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D0F7" w14:textId="77777777" w:rsidR="009D0CF2" w:rsidRDefault="009D0CF2" w:rsidP="009D0CF2">
      <w:pPr>
        <w:jc w:val="right"/>
      </w:pPr>
      <w:bookmarkStart w:id="0" w:name="Site-Level_Specification_Guide"/>
      <w:bookmarkEnd w:id="0"/>
      <w:r>
        <w:rPr>
          <w:noProof/>
        </w:rPr>
        <w:drawing>
          <wp:inline distT="0" distB="0" distL="0" distR="0" wp14:anchorId="6089279B" wp14:editId="08C14A17">
            <wp:extent cx="2560320" cy="86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A_Logo_text-bug_colo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9A74" w14:textId="77777777" w:rsidR="009D0CF2" w:rsidRDefault="009D0CF2" w:rsidP="009D0CF2"/>
    <w:p w14:paraId="667A1E64" w14:textId="77777777" w:rsidR="009D0CF2" w:rsidRDefault="009D0CF2" w:rsidP="009D0CF2"/>
    <w:p w14:paraId="75ECE2C1" w14:textId="77777777" w:rsidR="009D0CF2" w:rsidRDefault="009D0CF2" w:rsidP="009D0CF2"/>
    <w:p w14:paraId="1BC3ECB1" w14:textId="1832BB96" w:rsidR="00876D39" w:rsidRPr="00FB06F2" w:rsidRDefault="008C38A3" w:rsidP="00D26701">
      <w:pPr>
        <w:rPr>
          <w:rFonts w:eastAsia="Arial Narrow" w:cs="Arial Narrow"/>
          <w:sz w:val="36"/>
          <w:szCs w:val="36"/>
        </w:rPr>
      </w:pPr>
      <w:r>
        <w:rPr>
          <w:sz w:val="36"/>
          <w:szCs w:val="36"/>
        </w:rPr>
        <w:t>Application</w:t>
      </w:r>
      <w:r w:rsidR="00876D39" w:rsidRPr="00FB06F2">
        <w:rPr>
          <w:sz w:val="36"/>
          <w:szCs w:val="36"/>
        </w:rPr>
        <w:t xml:space="preserve"> Guide</w:t>
      </w:r>
      <w:r w:rsidR="00F55D55">
        <w:rPr>
          <w:sz w:val="36"/>
          <w:szCs w:val="36"/>
        </w:rPr>
        <w:t>:</w:t>
      </w:r>
    </w:p>
    <w:p w14:paraId="465C0F67" w14:textId="7E889F0C" w:rsidR="00876D39" w:rsidRPr="008C38A3" w:rsidRDefault="008C38A3" w:rsidP="00D26701">
      <w:pPr>
        <w:rPr>
          <w:rFonts w:eastAsia="Arial Narrow" w:cs="Arial Narrow"/>
          <w:b/>
          <w:bCs/>
          <w:sz w:val="36"/>
          <w:szCs w:val="36"/>
        </w:rPr>
      </w:pPr>
      <w:bookmarkStart w:id="1" w:name="Human-Machine_Interface"/>
      <w:bookmarkEnd w:id="1"/>
      <w:r w:rsidRPr="008C38A3">
        <w:rPr>
          <w:b/>
          <w:bCs/>
          <w:sz w:val="36"/>
          <w:szCs w:val="36"/>
        </w:rPr>
        <w:t>Configure KEPServer Enterprise as an OPC UA Server</w:t>
      </w:r>
    </w:p>
    <w:p w14:paraId="54C7B8BC" w14:textId="77777777" w:rsidR="00876D39" w:rsidRPr="004F02E5" w:rsidRDefault="00876D39" w:rsidP="00D26701"/>
    <w:p w14:paraId="0D06E7BB" w14:textId="77777777" w:rsidR="00876D39" w:rsidRPr="004F02E5" w:rsidRDefault="00876D39" w:rsidP="00D26701"/>
    <w:p w14:paraId="5CF4A5D5" w14:textId="77777777" w:rsidR="00876D39" w:rsidRPr="004F02E5" w:rsidRDefault="00876D39" w:rsidP="00D26701"/>
    <w:p w14:paraId="308ABF5C" w14:textId="77777777" w:rsidR="00022298" w:rsidRDefault="00022298" w:rsidP="00D26701"/>
    <w:p w14:paraId="55DC043D" w14:textId="77777777" w:rsidR="00022298" w:rsidRDefault="00022298" w:rsidP="00D26701"/>
    <w:p w14:paraId="749B6D80" w14:textId="77777777" w:rsidR="00022298" w:rsidRDefault="00022298" w:rsidP="00D26701"/>
    <w:p w14:paraId="09C4C36F" w14:textId="77777777" w:rsidR="00022298" w:rsidRPr="004F02E5" w:rsidRDefault="00022298" w:rsidP="00D26701"/>
    <w:p w14:paraId="5C8A3D95" w14:textId="77777777" w:rsidR="00876D39" w:rsidRPr="004F02E5" w:rsidRDefault="00876D39" w:rsidP="00D26701"/>
    <w:p w14:paraId="3E69692D" w14:textId="477EA501" w:rsidR="00876D39" w:rsidRPr="00FB06F2" w:rsidRDefault="00876D39" w:rsidP="005E516E">
      <w:pPr>
        <w:ind w:right="1170"/>
        <w:rPr>
          <w:rFonts w:eastAsia="Arial Narrow" w:cs="Arial Narrow"/>
          <w:i/>
          <w:sz w:val="44"/>
          <w:szCs w:val="44"/>
        </w:rPr>
      </w:pPr>
      <w:r w:rsidRPr="00FB06F2">
        <w:rPr>
          <w:i/>
          <w:sz w:val="44"/>
          <w:szCs w:val="44"/>
        </w:rPr>
        <w:t>Th</w:t>
      </w:r>
      <w:r w:rsidR="005E516E">
        <w:rPr>
          <w:i/>
          <w:sz w:val="44"/>
          <w:szCs w:val="44"/>
        </w:rPr>
        <w:t>is</w:t>
      </w:r>
      <w:r w:rsidRPr="00FB06F2">
        <w:rPr>
          <w:i/>
          <w:spacing w:val="-18"/>
          <w:sz w:val="44"/>
          <w:szCs w:val="44"/>
        </w:rPr>
        <w:t xml:space="preserve"> </w:t>
      </w:r>
      <w:r w:rsidR="008C38A3">
        <w:rPr>
          <w:i/>
          <w:sz w:val="44"/>
          <w:szCs w:val="44"/>
        </w:rPr>
        <w:t>guide provides the steps to configure KEPServer Enterprise as an OPC UA Server.</w:t>
      </w:r>
    </w:p>
    <w:p w14:paraId="6CF4BA56" w14:textId="77777777" w:rsidR="00876D39" w:rsidRPr="004F02E5" w:rsidRDefault="00876D39" w:rsidP="00D26701"/>
    <w:p w14:paraId="039D7107" w14:textId="77777777" w:rsidR="00876D39" w:rsidRPr="004F02E5" w:rsidRDefault="00876D39" w:rsidP="00D26701"/>
    <w:p w14:paraId="4A05CFB7" w14:textId="77777777" w:rsidR="00876D39" w:rsidRPr="004F02E5" w:rsidRDefault="00876D39" w:rsidP="00D26701"/>
    <w:p w14:paraId="5BFE85D5" w14:textId="77777777" w:rsidR="00876D39" w:rsidRPr="004F02E5" w:rsidRDefault="00876D39" w:rsidP="00D26701"/>
    <w:p w14:paraId="4E611ADD" w14:textId="77777777" w:rsidR="00876D39" w:rsidRDefault="00876D39" w:rsidP="00D26701"/>
    <w:p w14:paraId="7E506BFE" w14:textId="77777777" w:rsidR="009D0CF2" w:rsidRDefault="009D0CF2" w:rsidP="00D26701"/>
    <w:p w14:paraId="6E4BFC10" w14:textId="77777777" w:rsidR="009D0CF2" w:rsidRDefault="009D0CF2" w:rsidP="00D26701"/>
    <w:p w14:paraId="7411D756" w14:textId="77777777" w:rsidR="009D0CF2" w:rsidRDefault="009D0CF2" w:rsidP="00D26701"/>
    <w:p w14:paraId="6B7F033D" w14:textId="77777777" w:rsidR="009D0CF2" w:rsidRPr="004F02E5" w:rsidRDefault="009D0CF2" w:rsidP="00D26701"/>
    <w:p w14:paraId="02AC24E3" w14:textId="77777777" w:rsidR="00876D39" w:rsidRPr="004F02E5" w:rsidRDefault="00876D39" w:rsidP="00D26701"/>
    <w:p w14:paraId="210FD755" w14:textId="77777777" w:rsidR="00876D39" w:rsidRPr="004F02E5" w:rsidRDefault="00876D39" w:rsidP="00D26701"/>
    <w:p w14:paraId="77C49A90" w14:textId="77777777" w:rsidR="00876D39" w:rsidRPr="004F02E5" w:rsidRDefault="00876D39" w:rsidP="00D26701"/>
    <w:p w14:paraId="4C6A907B" w14:textId="77777777" w:rsidR="00876D39" w:rsidRPr="004F02E5" w:rsidRDefault="00876D39" w:rsidP="00D26701"/>
    <w:p w14:paraId="2F35966D" w14:textId="77777777" w:rsidR="00876D39" w:rsidRPr="004F02E5" w:rsidRDefault="00876D39" w:rsidP="00D26701"/>
    <w:p w14:paraId="35D8A1F9" w14:textId="77777777" w:rsidR="00876D39" w:rsidRDefault="00876D39" w:rsidP="009D0CF2"/>
    <w:p w14:paraId="52CAA725" w14:textId="77777777" w:rsidR="009C0E82" w:rsidRDefault="009C0E82" w:rsidP="00D26701"/>
    <w:p w14:paraId="437B208A" w14:textId="77777777" w:rsidR="00F86C07" w:rsidRDefault="00F86C07" w:rsidP="00D26701"/>
    <w:p w14:paraId="659C2FC3" w14:textId="77777777" w:rsidR="009D0CF2" w:rsidRDefault="009D0CF2" w:rsidP="00D26701">
      <w:r>
        <w:rPr>
          <w:noProof/>
        </w:rPr>
        <w:drawing>
          <wp:inline distT="0" distB="0" distL="0" distR="0" wp14:anchorId="7A441397" wp14:editId="20B093C0">
            <wp:extent cx="1783080" cy="548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Logo_AllenBradley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120E506" wp14:editId="55FEDA77">
            <wp:extent cx="1481328" cy="548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Logo_FactoryTalk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3FAE" w14:textId="77777777" w:rsidR="009D0CF2" w:rsidRDefault="009D0CF2">
      <w:pPr>
        <w:widowControl/>
        <w:spacing w:before="0" w:after="160" w:line="259" w:lineRule="auto"/>
        <w:jc w:val="left"/>
      </w:pPr>
      <w:r>
        <w:br w:type="page"/>
      </w:r>
    </w:p>
    <w:p w14:paraId="6354C901" w14:textId="134376F9" w:rsidR="00876D39" w:rsidRDefault="00876D39" w:rsidP="00D26701">
      <w:pPr>
        <w:rPr>
          <w:b/>
          <w:sz w:val="32"/>
          <w:szCs w:val="32"/>
        </w:rPr>
      </w:pPr>
      <w:r w:rsidRPr="00E650BF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FE56B" wp14:editId="55E0F9B6">
                <wp:simplePos x="0" y="0"/>
                <wp:positionH relativeFrom="page">
                  <wp:posOffset>678180</wp:posOffset>
                </wp:positionH>
                <wp:positionV relativeFrom="paragraph">
                  <wp:posOffset>236220</wp:posOffset>
                </wp:positionV>
                <wp:extent cx="6370320" cy="1270"/>
                <wp:effectExtent l="11430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068" y="372"/>
                          <a:chExt cx="1003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68" y="372"/>
                            <a:ext cx="10032" cy="2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10032"/>
                              <a:gd name="T2" fmla="+- 0 372 372"/>
                              <a:gd name="T3" fmla="*/ 372 h 1"/>
                              <a:gd name="T4" fmla="+- 0 11100 1068"/>
                              <a:gd name="T5" fmla="*/ T4 w 10032"/>
                              <a:gd name="T6" fmla="+- 0 373 372"/>
                              <a:gd name="T7" fmla="*/ 3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032" h="1">
                                <a:moveTo>
                                  <a:pt x="0" y="0"/>
                                </a:moveTo>
                                <a:lnTo>
                                  <a:pt x="10032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87994" id="Group 4" o:spid="_x0000_s1026" style="position:absolute;margin-left:53.4pt;margin-top:18.6pt;width:501.6pt;height:.1pt;z-index:251659264;mso-position-horizontal-relative:page" coordorigin="1068,372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">
                <v:shape id="Freeform 3" o:spid="_x0000_s1027" style="position:absolute;left:1068;top:372;width:10032;height:2;visibility:visible;mso-wrap-style:square;v-text-anchor:top" coordsize="1003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" path="m,l10032,1e" filled="f">
                  <v:path arrowok="t" o:connecttype="custom" o:connectlocs="0,744;10032,746" o:connectangles="0,0"/>
                </v:shape>
                <w10:wrap anchorx="page"/>
              </v:group>
            </w:pict>
          </mc:Fallback>
        </mc:AlternateContent>
      </w:r>
      <w:bookmarkStart w:id="2" w:name="Table_of_contents"/>
      <w:bookmarkEnd w:id="2"/>
      <w:r w:rsidRPr="00E650BF">
        <w:rPr>
          <w:b/>
          <w:sz w:val="32"/>
          <w:szCs w:val="32"/>
        </w:rPr>
        <w:t>Table of contents</w:t>
      </w:r>
    </w:p>
    <w:p w14:paraId="1E37E1B6" w14:textId="77777777" w:rsidR="00E650BF" w:rsidRPr="00E650BF" w:rsidRDefault="00E650BF" w:rsidP="00D26701">
      <w:pPr>
        <w:rPr>
          <w:rFonts w:eastAsia="Arial Black" w:cs="Arial Black"/>
          <w:b/>
          <w:sz w:val="32"/>
          <w:szCs w:val="32"/>
        </w:rPr>
      </w:pPr>
    </w:p>
    <w:sdt>
      <w:sdtPr>
        <w:rPr>
          <w:rFonts w:eastAsiaTheme="minorHAnsi"/>
          <w:szCs w:val="24"/>
        </w:rPr>
        <w:id w:val="-1943148301"/>
        <w:docPartObj>
          <w:docPartGallery w:val="Table of Contents"/>
          <w:docPartUnique/>
        </w:docPartObj>
      </w:sdtPr>
      <w:sdtEndPr>
        <w:rPr>
          <w:rFonts w:eastAsia="Arial"/>
          <w:sz w:val="20"/>
          <w:szCs w:val="20"/>
        </w:rPr>
      </w:sdtEndPr>
      <w:sdtContent>
        <w:p w14:paraId="0ED7F522" w14:textId="564ADBF6" w:rsidR="001264EF" w:rsidRDefault="00876D39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86C07">
            <w:fldChar w:fldCharType="begin"/>
          </w:r>
          <w:r w:rsidRPr="00F86C07">
            <w:instrText xml:space="preserve">TOC \o "1-1" \h \z \u </w:instrText>
          </w:r>
          <w:r w:rsidRPr="00F86C07">
            <w:fldChar w:fldCharType="separate"/>
          </w:r>
          <w:hyperlink w:anchor="_Toc65500335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noProof/>
              </w:rPr>
              <w:t>Prerequisites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_Toc65500335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3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0DE3D8D2" w14:textId="48E88572" w:rsidR="001264EF" w:rsidRDefault="00335EA6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0336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noProof/>
              </w:rPr>
              <w:t>Create Windows Firewall incoming rule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_Toc65500336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4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79019DFE" w14:textId="0C2318EA" w:rsidR="001264EF" w:rsidRDefault="00335EA6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0337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noProof/>
              </w:rPr>
              <w:t>Configure OPC UA settings for Project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_Toc65500337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5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4E1711D5" w14:textId="6D2A77F2" w:rsidR="001264EF" w:rsidRDefault="00335EA6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0338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noProof/>
              </w:rPr>
              <w:t>Configure OPC UA Server endpoints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_Toc65500338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7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6613FC42" w14:textId="23D463FF" w:rsidR="001264EF" w:rsidRDefault="00335EA6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0339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rFonts w:eastAsia="Times New Roman"/>
                <w:noProof/>
              </w:rPr>
              <w:t>Register OPC UA server with OPC UA Local Discovery Server (LDS)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_Toc65500339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9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27C14EB0" w14:textId="5AC55D6F" w:rsidR="001264EF" w:rsidRDefault="00335EA6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0340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rFonts w:eastAsia="Times New Roman"/>
                <w:noProof/>
              </w:rPr>
              <w:t>Configure OPC UA Client (FactoryTalk Linx OPC UA Connector) to communicate with OPC UA Server endpoints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_Toc65500340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11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3DF48031" w14:textId="347C7AA9" w:rsidR="001264EF" w:rsidRDefault="00335EA6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0341" w:history="1">
            <w:r w:rsidR="001264EF" w:rsidRPr="00BA6CE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1264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264EF" w:rsidRPr="00BA6CEC">
              <w:rPr>
                <w:rStyle w:val="Hyperlink"/>
                <w:noProof/>
              </w:rPr>
              <w:t>Verify data from OPC UA Server with FactoryTalk Live Data (FTLD) Test Client</w:t>
            </w:r>
            <w:r w:rsidR="001264EF">
              <w:rPr>
                <w:noProof/>
                <w:webHidden/>
              </w:rPr>
              <w:tab/>
            </w:r>
            <w:r w:rsidR="001264EF">
              <w:rPr>
                <w:noProof/>
                <w:webHidden/>
              </w:rPr>
              <w:fldChar w:fldCharType="begin"/>
            </w:r>
            <w:r w:rsidR="001264EF">
              <w:rPr>
                <w:noProof/>
                <w:webHidden/>
              </w:rPr>
              <w:instrText xml:space="preserve"> PAGEREF _Toc65500341 \h </w:instrText>
            </w:r>
            <w:r w:rsidR="001264EF">
              <w:rPr>
                <w:noProof/>
                <w:webHidden/>
              </w:rPr>
            </w:r>
            <w:r w:rsidR="001264EF">
              <w:rPr>
                <w:noProof/>
                <w:webHidden/>
              </w:rPr>
              <w:fldChar w:fldCharType="separate"/>
            </w:r>
            <w:r w:rsidR="00345F44">
              <w:rPr>
                <w:noProof/>
                <w:webHidden/>
              </w:rPr>
              <w:t>18</w:t>
            </w:r>
            <w:r w:rsidR="001264EF">
              <w:rPr>
                <w:noProof/>
                <w:webHidden/>
              </w:rPr>
              <w:fldChar w:fldCharType="end"/>
            </w:r>
          </w:hyperlink>
        </w:p>
        <w:p w14:paraId="12CE7BB5" w14:textId="67E6B1DD" w:rsidR="00876D39" w:rsidRPr="00F86C07" w:rsidRDefault="00876D39" w:rsidP="00D26701">
          <w:pPr>
            <w:rPr>
              <w:sz w:val="20"/>
              <w:szCs w:val="20"/>
            </w:rPr>
          </w:pPr>
          <w:r w:rsidRPr="00F86C07">
            <w:rPr>
              <w:sz w:val="20"/>
              <w:szCs w:val="20"/>
            </w:rPr>
            <w:fldChar w:fldCharType="end"/>
          </w:r>
        </w:p>
      </w:sdtContent>
    </w:sdt>
    <w:p w14:paraId="1DD50B75" w14:textId="77777777" w:rsidR="0018067E" w:rsidRDefault="0018067E">
      <w:pPr>
        <w:widowControl/>
        <w:spacing w:before="0" w:after="160" w:line="259" w:lineRule="auto"/>
        <w:jc w:val="left"/>
        <w:rPr>
          <w:rFonts w:eastAsia="Arial Narrow"/>
          <w:b/>
          <w:bCs/>
          <w:spacing w:val="-1"/>
          <w:sz w:val="32"/>
          <w:szCs w:val="32"/>
        </w:rPr>
      </w:pPr>
      <w:bookmarkStart w:id="3" w:name="1___General_requirements"/>
      <w:bookmarkEnd w:id="3"/>
      <w:r>
        <w:br w:type="page"/>
      </w:r>
    </w:p>
    <w:p w14:paraId="166C87A1" w14:textId="4CDEE3C6" w:rsidR="00876D39" w:rsidRPr="00432DCD" w:rsidRDefault="008C38A3" w:rsidP="00D26701">
      <w:pPr>
        <w:pStyle w:val="Heading1"/>
      </w:pPr>
      <w:bookmarkStart w:id="4" w:name="_Toc65500335"/>
      <w:r w:rsidRPr="008C38A3">
        <w:lastRenderedPageBreak/>
        <w:t>Prerequisites</w:t>
      </w:r>
      <w:bookmarkEnd w:id="4"/>
    </w:p>
    <w:p w14:paraId="5C9BD9CB" w14:textId="707D5E98" w:rsidR="00876D39" w:rsidRDefault="008C38A3" w:rsidP="00D26701">
      <w:pPr>
        <w:pStyle w:val="Heading2"/>
      </w:pPr>
      <w:r w:rsidRPr="008C38A3">
        <w:t>Software Required</w:t>
      </w:r>
    </w:p>
    <w:p w14:paraId="494D1C0D" w14:textId="77777777" w:rsidR="008C38A3" w:rsidRPr="00E00B43" w:rsidRDefault="008C38A3" w:rsidP="00530547">
      <w:pPr>
        <w:pStyle w:val="ListParagraph"/>
        <w:numPr>
          <w:ilvl w:val="0"/>
          <w:numId w:val="3"/>
        </w:numPr>
      </w:pPr>
      <w:r w:rsidRPr="00E00B43">
        <w:t>FactoryTalk Services Platform (FTSP) V6.10 and greater</w:t>
      </w:r>
    </w:p>
    <w:p w14:paraId="2E39F44B" w14:textId="0D9515D8" w:rsidR="008C38A3" w:rsidRPr="00E00B43" w:rsidRDefault="008C38A3" w:rsidP="00530547">
      <w:pPr>
        <w:pStyle w:val="ListParagraph"/>
        <w:numPr>
          <w:ilvl w:val="0"/>
          <w:numId w:val="3"/>
        </w:numPr>
      </w:pPr>
      <w:r w:rsidRPr="00E00B43">
        <w:t xml:space="preserve">OPC UA Local Discovery Server </w:t>
      </w:r>
      <w:r w:rsidR="001264EF">
        <w:t xml:space="preserve">(LDS) </w:t>
      </w:r>
      <w:r w:rsidRPr="00E00B43">
        <w:t xml:space="preserve">1.03.400 </w:t>
      </w:r>
    </w:p>
    <w:p w14:paraId="005DA55C" w14:textId="77777777" w:rsidR="008C38A3" w:rsidRPr="00E00B43" w:rsidRDefault="008C38A3" w:rsidP="00530547">
      <w:pPr>
        <w:pStyle w:val="ListParagraph"/>
        <w:numPr>
          <w:ilvl w:val="0"/>
          <w:numId w:val="3"/>
        </w:numPr>
      </w:pPr>
      <w:r>
        <w:t>KEPServer</w:t>
      </w:r>
      <w:r w:rsidRPr="00E00B43">
        <w:t xml:space="preserve"> Enterprise V11.00 (6.6) or greater</w:t>
      </w:r>
    </w:p>
    <w:p w14:paraId="239D722C" w14:textId="554F80E6" w:rsidR="008C38A3" w:rsidRPr="00E00B43" w:rsidRDefault="008C38A3" w:rsidP="006E1AD2">
      <w:pPr>
        <w:ind w:left="1152"/>
      </w:pPr>
      <w:r w:rsidRPr="00E00B43">
        <w:t>Note: F</w:t>
      </w:r>
      <w:r w:rsidR="001264EF">
        <w:t>actory</w:t>
      </w:r>
      <w:r w:rsidRPr="00E00B43">
        <w:t>T</w:t>
      </w:r>
      <w:r w:rsidR="001264EF">
        <w:t xml:space="preserve">alk </w:t>
      </w:r>
      <w:r w:rsidRPr="00E00B43">
        <w:t xml:space="preserve">Linx Gateway v6.10 and greater will install FTSP and includes OPC UA LDS </w:t>
      </w:r>
    </w:p>
    <w:p w14:paraId="50B8BB21" w14:textId="78F82DB7" w:rsidR="00876D39" w:rsidRDefault="00F95022" w:rsidP="00D26701">
      <w:pPr>
        <w:pStyle w:val="Heading2"/>
      </w:pPr>
      <w:r w:rsidRPr="00F95022">
        <w:t>Ensure ‘File Name Extensions’ and ‘Hidden Items’ are checked</w:t>
      </w:r>
      <w:r>
        <w:t>.</w:t>
      </w:r>
    </w:p>
    <w:p w14:paraId="40EF90F1" w14:textId="460AA402" w:rsidR="00897486" w:rsidRDefault="00897486" w:rsidP="00530547">
      <w:pPr>
        <w:pStyle w:val="ListParagraph"/>
        <w:numPr>
          <w:ilvl w:val="0"/>
          <w:numId w:val="4"/>
        </w:numPr>
      </w:pPr>
      <w:r w:rsidRPr="00F95022">
        <w:t xml:space="preserve">Open File Explorer, select View, and ensure ‘File Name Extensions’ </w:t>
      </w:r>
      <w:r>
        <w:t xml:space="preserve">and </w:t>
      </w:r>
      <w:r w:rsidRPr="00F95022">
        <w:t xml:space="preserve">‘Hidden items’ </w:t>
      </w:r>
      <w:r>
        <w:t>are</w:t>
      </w:r>
      <w:r w:rsidRPr="00F95022">
        <w:t xml:space="preserve"> checked</w:t>
      </w:r>
      <w:r>
        <w:t>.</w:t>
      </w:r>
    </w:p>
    <w:p w14:paraId="2142B805" w14:textId="179A62BF" w:rsidR="00254BE4" w:rsidRDefault="00254BE4" w:rsidP="00254BE4">
      <w:pPr>
        <w:pStyle w:val="ListParagraph"/>
        <w:numPr>
          <w:ilvl w:val="0"/>
          <w:numId w:val="0"/>
        </w:numPr>
        <w:ind w:left="1512"/>
      </w:pPr>
      <w:r w:rsidRPr="00D42D2D">
        <w:rPr>
          <w:noProof/>
        </w:rPr>
        <w:drawing>
          <wp:inline distT="0" distB="0" distL="0" distR="0" wp14:anchorId="18CB0571" wp14:editId="3F9C818A">
            <wp:extent cx="4572000" cy="378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FE52B" w14:textId="035D3884" w:rsidR="00BF6F32" w:rsidRDefault="00BF6F32" w:rsidP="00BF6F32">
      <w:pPr>
        <w:pStyle w:val="ListParagraph"/>
        <w:numPr>
          <w:ilvl w:val="0"/>
          <w:numId w:val="0"/>
        </w:numPr>
        <w:ind w:left="1512"/>
      </w:pPr>
      <w:r>
        <w:t>or</w:t>
      </w:r>
    </w:p>
    <w:p w14:paraId="41983C87" w14:textId="105FA11B" w:rsidR="00897486" w:rsidRDefault="00897486" w:rsidP="00530547">
      <w:pPr>
        <w:pStyle w:val="ListParagraph"/>
        <w:numPr>
          <w:ilvl w:val="0"/>
          <w:numId w:val="4"/>
        </w:numPr>
      </w:pPr>
      <w:r>
        <w:t>Show hidden files, folders, and drives.</w:t>
      </w:r>
    </w:p>
    <w:p w14:paraId="3FB43086" w14:textId="7EB64DFE" w:rsidR="00254BE4" w:rsidRPr="00F95022" w:rsidRDefault="00254BE4" w:rsidP="00254BE4">
      <w:pPr>
        <w:pStyle w:val="ListParagraph"/>
        <w:numPr>
          <w:ilvl w:val="0"/>
          <w:numId w:val="0"/>
        </w:numPr>
        <w:ind w:left="1512"/>
      </w:pPr>
      <w:r>
        <w:rPr>
          <w:noProof/>
        </w:rPr>
        <w:drawing>
          <wp:inline distT="0" distB="0" distL="0" distR="0" wp14:anchorId="32DB128B" wp14:editId="19632F59">
            <wp:extent cx="1838425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4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36809" w14:textId="77777777" w:rsidR="00C85CFA" w:rsidRPr="004F02E5" w:rsidRDefault="00C85CFA" w:rsidP="00C85CFA">
      <w:pPr>
        <w:pStyle w:val="Heading2"/>
      </w:pPr>
      <w:r w:rsidRPr="00F95022">
        <w:t>Host files in workgroup</w:t>
      </w:r>
    </w:p>
    <w:p w14:paraId="500AE142" w14:textId="77777777" w:rsidR="00C85CFA" w:rsidRPr="004F02E5" w:rsidRDefault="00C85CFA" w:rsidP="00530547">
      <w:pPr>
        <w:pStyle w:val="ListParagraph"/>
        <w:numPr>
          <w:ilvl w:val="0"/>
          <w:numId w:val="4"/>
        </w:numPr>
      </w:pPr>
      <w:r w:rsidRPr="00F95022">
        <w:t>Configure HOSTS files for PC if in a workgroup.</w:t>
      </w:r>
    </w:p>
    <w:p w14:paraId="63FECC46" w14:textId="77777777" w:rsidR="00897486" w:rsidRPr="00897486" w:rsidRDefault="00897486" w:rsidP="00897486"/>
    <w:p w14:paraId="04AA8869" w14:textId="77777777" w:rsidR="009F28B9" w:rsidRDefault="009F28B9" w:rsidP="009F28B9">
      <w:r>
        <w:br w:type="page"/>
      </w:r>
    </w:p>
    <w:p w14:paraId="4517ED0F" w14:textId="69B98277" w:rsidR="00876D39" w:rsidRDefault="00897486" w:rsidP="0077613C">
      <w:pPr>
        <w:pStyle w:val="Heading1"/>
        <w:keepNext/>
        <w:keepLines/>
        <w:widowControl/>
      </w:pPr>
      <w:bookmarkStart w:id="5" w:name="_Toc65500336"/>
      <w:r w:rsidRPr="00897486">
        <w:lastRenderedPageBreak/>
        <w:t xml:space="preserve">Create Windows Firewall incoming </w:t>
      </w:r>
      <w:bookmarkEnd w:id="5"/>
      <w:r w:rsidR="001264EF" w:rsidRPr="00897486">
        <w:t>rule.</w:t>
      </w:r>
    </w:p>
    <w:p w14:paraId="41EE2A6C" w14:textId="0CCF03E6" w:rsidR="00800BA9" w:rsidRDefault="00897486" w:rsidP="0077613C">
      <w:pPr>
        <w:pStyle w:val="Heading2"/>
        <w:keepNext/>
        <w:keepLines/>
        <w:widowControl/>
      </w:pPr>
      <w:r w:rsidRPr="00897486">
        <w:t>Create the Windows Firewall Incoming rule for KEPServer</w:t>
      </w:r>
      <w:r w:rsidR="001264EF">
        <w:t xml:space="preserve"> </w:t>
      </w:r>
      <w:r w:rsidRPr="00897486">
        <w:t>Enterprise:</w:t>
      </w:r>
    </w:p>
    <w:p w14:paraId="21E83386" w14:textId="75EE8323" w:rsidR="00897486" w:rsidRDefault="00897486" w:rsidP="006E1AD2">
      <w:pPr>
        <w:pStyle w:val="ListParagraph"/>
        <w:numPr>
          <w:ilvl w:val="0"/>
          <w:numId w:val="5"/>
        </w:numPr>
      </w:pPr>
      <w:r>
        <w:t>Open a CMD with admin rights and enter the following:</w:t>
      </w:r>
    </w:p>
    <w:p w14:paraId="5A29D458" w14:textId="288EADAB" w:rsidR="00C76E5F" w:rsidRDefault="00C76E5F" w:rsidP="006E1AD2">
      <w:pPr>
        <w:ind w:left="1512"/>
        <w:jc w:val="left"/>
      </w:pPr>
      <w:r w:rsidRPr="00C76E5F">
        <w:t>Netsh advfirewall firewall add rule name="OPC UA - KEPServerEnterprise" dir=in profile=domain,public action=allow program=any protocol=tcp localport=49370</w:t>
      </w:r>
    </w:p>
    <w:p w14:paraId="6E2F5CDD" w14:textId="341BECEC" w:rsidR="00897486" w:rsidRDefault="00897486" w:rsidP="006E1AD2">
      <w:pPr>
        <w:pStyle w:val="ListParagraph"/>
        <w:numPr>
          <w:ilvl w:val="0"/>
          <w:numId w:val="5"/>
        </w:numPr>
      </w:pPr>
      <w:r>
        <w:t>Select Enter to run the command.</w:t>
      </w:r>
    </w:p>
    <w:p w14:paraId="2E5CDE12" w14:textId="3A8A26CE" w:rsidR="009F28B9" w:rsidRDefault="009F28B9" w:rsidP="009F28B9">
      <w:pPr>
        <w:pStyle w:val="ListParagraph"/>
        <w:numPr>
          <w:ilvl w:val="0"/>
          <w:numId w:val="0"/>
        </w:numPr>
        <w:ind w:left="1512"/>
      </w:pPr>
      <w:r>
        <w:rPr>
          <w:noProof/>
        </w:rPr>
        <w:drawing>
          <wp:inline distT="0" distB="0" distL="0" distR="0" wp14:anchorId="60FF882C" wp14:editId="122F1F23">
            <wp:extent cx="4572000" cy="1005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BA5F" w14:textId="2FAC7C3F" w:rsidR="00A22326" w:rsidRDefault="00C76E5F" w:rsidP="00C76E5F">
      <w:pPr>
        <w:pStyle w:val="Heading2"/>
      </w:pPr>
      <w:r>
        <w:t xml:space="preserve">Open </w:t>
      </w:r>
      <w:r w:rsidRPr="00445985">
        <w:t>‘Windows Firewall with Advanced Security’ to verify the entry(s) was created successfully.</w:t>
      </w:r>
    </w:p>
    <w:p w14:paraId="4A9BAAE2" w14:textId="77777777" w:rsidR="00C76E5F" w:rsidRPr="000A4755" w:rsidRDefault="00C76E5F" w:rsidP="00530547">
      <w:pPr>
        <w:pStyle w:val="ListParagraph"/>
        <w:numPr>
          <w:ilvl w:val="0"/>
          <w:numId w:val="21"/>
        </w:numPr>
      </w:pPr>
      <w:r w:rsidRPr="000A4755">
        <w:t>Select Windows Start, type ‘Windows Firewall with Advanced Security’, and click to open the utility.</w:t>
      </w:r>
    </w:p>
    <w:p w14:paraId="50F77C0A" w14:textId="77777777" w:rsidR="00C76E5F" w:rsidRPr="000A4755" w:rsidRDefault="00C76E5F" w:rsidP="00530547">
      <w:pPr>
        <w:pStyle w:val="ListParagraph"/>
        <w:numPr>
          <w:ilvl w:val="0"/>
          <w:numId w:val="21"/>
        </w:numPr>
      </w:pPr>
      <w:r w:rsidRPr="000A4755">
        <w:t xml:space="preserve">Scroll down and verify 'OPC UA - </w:t>
      </w:r>
      <w:r>
        <w:t>KEPServer</w:t>
      </w:r>
      <w:r w:rsidRPr="000A4755">
        <w:t>Enterprise' is listed</w:t>
      </w:r>
    </w:p>
    <w:p w14:paraId="415E609A" w14:textId="4049E924" w:rsidR="00C76E5F" w:rsidRDefault="00C76E5F" w:rsidP="00530547">
      <w:pPr>
        <w:pStyle w:val="ListParagraph"/>
        <w:numPr>
          <w:ilvl w:val="0"/>
          <w:numId w:val="21"/>
        </w:numPr>
      </w:pPr>
      <w:r w:rsidRPr="000A4755">
        <w:t>Scroll to the right to see the port number 49370 is listed</w:t>
      </w:r>
      <w:r>
        <w:t>.</w:t>
      </w:r>
    </w:p>
    <w:p w14:paraId="7E98DDF9" w14:textId="2E38129D" w:rsidR="008B2286" w:rsidRDefault="008B2286" w:rsidP="006E1AD2">
      <w:pPr>
        <w:ind w:left="1512"/>
      </w:pPr>
      <w:r>
        <w:rPr>
          <w:noProof/>
        </w:rPr>
        <w:drawing>
          <wp:inline distT="0" distB="0" distL="0" distR="0" wp14:anchorId="34F0A51F" wp14:editId="5455952A">
            <wp:extent cx="5458968" cy="1380744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8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2DEB" w14:textId="77777777" w:rsidR="00C76E5F" w:rsidRDefault="00C76E5F" w:rsidP="00C85CFA">
      <w:pPr>
        <w:pStyle w:val="ListParagraph"/>
        <w:numPr>
          <w:ilvl w:val="0"/>
          <w:numId w:val="0"/>
        </w:numPr>
        <w:ind w:left="1080"/>
      </w:pPr>
      <w:r w:rsidRPr="00D403D4">
        <w:rPr>
          <w:b/>
          <w:bCs/>
        </w:rPr>
        <w:t>Note:</w:t>
      </w:r>
      <w:r>
        <w:t xml:space="preserve"> The </w:t>
      </w:r>
      <w:r w:rsidRPr="000A4755">
        <w:rPr>
          <w:rFonts w:eastAsia="Times New Roman"/>
        </w:rPr>
        <w:t>‘Windows Firewall with Advanced Security’</w:t>
      </w:r>
      <w:r>
        <w:rPr>
          <w:rFonts w:eastAsia="Times New Roman"/>
        </w:rPr>
        <w:t xml:space="preserve"> utility can be used to create the incoming firewall rule by right-clicking ‘incoming rule’ and using the wizard with the parameters listed in the Command line above.</w:t>
      </w:r>
    </w:p>
    <w:p w14:paraId="39E0DEDA" w14:textId="77777777" w:rsidR="008F4500" w:rsidRDefault="008F4500">
      <w:pPr>
        <w:widowControl/>
        <w:spacing w:before="0" w:after="160" w:line="259" w:lineRule="auto"/>
        <w:jc w:val="left"/>
        <w:rPr>
          <w:rFonts w:eastAsia="Arial Narrow"/>
          <w:b/>
          <w:bCs/>
          <w:spacing w:val="-1"/>
          <w:sz w:val="32"/>
          <w:szCs w:val="32"/>
        </w:rPr>
      </w:pPr>
      <w:bookmarkStart w:id="6" w:name="2__Architecture"/>
      <w:bookmarkEnd w:id="6"/>
      <w:r>
        <w:br w:type="page"/>
      </w:r>
    </w:p>
    <w:p w14:paraId="53DD9E02" w14:textId="4ADC019E" w:rsidR="00876D39" w:rsidRPr="004F02E5" w:rsidRDefault="000A3109" w:rsidP="00D26701">
      <w:pPr>
        <w:pStyle w:val="Heading1"/>
      </w:pPr>
      <w:bookmarkStart w:id="7" w:name="_Toc65500337"/>
      <w:r w:rsidRPr="00E00B43">
        <w:lastRenderedPageBreak/>
        <w:t xml:space="preserve">Configure OPC UA settings for </w:t>
      </w:r>
      <w:bookmarkEnd w:id="7"/>
      <w:r w:rsidR="001264EF" w:rsidRPr="00E00B43">
        <w:t>Project.</w:t>
      </w:r>
    </w:p>
    <w:p w14:paraId="11B34631" w14:textId="77777777" w:rsidR="006E1AD2" w:rsidRDefault="006E1AD2" w:rsidP="000A3109">
      <w:pPr>
        <w:pStyle w:val="Heading2"/>
      </w:pPr>
      <w:r>
        <w:t xml:space="preserve">Open KEPServer Enterprise Configuration utility </w:t>
      </w:r>
    </w:p>
    <w:p w14:paraId="3E66D94F" w14:textId="182655B9" w:rsidR="000A3109" w:rsidRDefault="000A3109" w:rsidP="006E1AD2">
      <w:pPr>
        <w:pStyle w:val="ListParagraph"/>
        <w:numPr>
          <w:ilvl w:val="0"/>
          <w:numId w:val="35"/>
        </w:numPr>
      </w:pPr>
      <w:r w:rsidRPr="00E00B43">
        <w:t xml:space="preserve">Right-click on the KEPServer Enterprise icon in the system tray and select </w:t>
      </w:r>
      <w:r w:rsidR="00076B27">
        <w:t>‘</w:t>
      </w:r>
      <w:r w:rsidRPr="00E00B43">
        <w:t>Configuration</w:t>
      </w:r>
      <w:r w:rsidR="00076B27">
        <w:t>’</w:t>
      </w:r>
      <w:r>
        <w:t>.</w:t>
      </w:r>
    </w:p>
    <w:p w14:paraId="06957C51" w14:textId="0A7B2011" w:rsidR="000304BC" w:rsidRPr="000304BC" w:rsidRDefault="000304BC" w:rsidP="006959B9">
      <w:pPr>
        <w:ind w:left="1512"/>
      </w:pPr>
      <w:r>
        <w:rPr>
          <w:noProof/>
        </w:rPr>
        <w:drawing>
          <wp:inline distT="0" distB="0" distL="0" distR="0" wp14:anchorId="12C1D7AB" wp14:editId="261D7602">
            <wp:extent cx="1389888" cy="157276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6B2F" w14:textId="37084073" w:rsidR="000A3109" w:rsidRDefault="000A3109" w:rsidP="000A3109">
      <w:pPr>
        <w:pStyle w:val="Heading2"/>
      </w:pPr>
      <w:r w:rsidRPr="00E00B43">
        <w:t xml:space="preserve">Open </w:t>
      </w:r>
      <w:r w:rsidR="006E1AD2">
        <w:t xml:space="preserve">the </w:t>
      </w:r>
      <w:r w:rsidR="006E1AD2" w:rsidRPr="00E00B43">
        <w:t>KEPServer</w:t>
      </w:r>
      <w:r w:rsidRPr="00E00B43">
        <w:t xml:space="preserve"> Enterprise project.</w:t>
      </w:r>
    </w:p>
    <w:p w14:paraId="73C8BE01" w14:textId="578F532A" w:rsidR="000A3109" w:rsidRPr="00534F48" w:rsidRDefault="000A3109" w:rsidP="00530547">
      <w:pPr>
        <w:pStyle w:val="ListParagraph"/>
        <w:numPr>
          <w:ilvl w:val="0"/>
          <w:numId w:val="6"/>
        </w:numPr>
      </w:pPr>
      <w:r>
        <w:t>Select File -&gt; Open, browse to the KEPServer Enterprise project.</w:t>
      </w:r>
    </w:p>
    <w:p w14:paraId="772E1AF4" w14:textId="6E5E037F" w:rsidR="000A3109" w:rsidRDefault="000A3109" w:rsidP="000A3109">
      <w:pPr>
        <w:ind w:left="720"/>
      </w:pPr>
      <w:r>
        <w:t>(</w:t>
      </w:r>
      <w:r w:rsidR="001264EF">
        <w:t>e.g.,</w:t>
      </w:r>
      <w:r>
        <w:t xml:space="preserve"> C:\Program Files (x86)\Kepware\KEPServerEnterprise 6\Projects\simdemo.opf)</w:t>
      </w:r>
    </w:p>
    <w:p w14:paraId="766F1CA6" w14:textId="15CF5FAC" w:rsidR="006E1AD2" w:rsidRDefault="006E1AD2" w:rsidP="000A3109">
      <w:pPr>
        <w:pStyle w:val="Heading2"/>
      </w:pPr>
      <w:r>
        <w:t xml:space="preserve">Configure OPC UA settings </w:t>
      </w:r>
      <w:r w:rsidR="006959B9">
        <w:t>for projects.</w:t>
      </w:r>
    </w:p>
    <w:p w14:paraId="5A88637D" w14:textId="529D450E" w:rsidR="000A3109" w:rsidRDefault="000A3109" w:rsidP="006E1AD2">
      <w:pPr>
        <w:pStyle w:val="ListParagraph"/>
        <w:numPr>
          <w:ilvl w:val="0"/>
          <w:numId w:val="6"/>
        </w:numPr>
      </w:pPr>
      <w:r w:rsidRPr="00E00B43">
        <w:t xml:space="preserve">Right-click on </w:t>
      </w:r>
      <w:r>
        <w:t>‘</w:t>
      </w:r>
      <w:r w:rsidRPr="00E00B43">
        <w:t>Project…</w:t>
      </w:r>
      <w:r>
        <w:t>’</w:t>
      </w:r>
      <w:r w:rsidRPr="00E00B43">
        <w:t xml:space="preserve"> and select Properties.</w:t>
      </w:r>
    </w:p>
    <w:p w14:paraId="043C143D" w14:textId="77777777" w:rsidR="003323B6" w:rsidRDefault="000304BC" w:rsidP="006959B9">
      <w:pPr>
        <w:ind w:left="1512"/>
      </w:pPr>
      <w:r>
        <w:rPr>
          <w:noProof/>
        </w:rPr>
        <w:drawing>
          <wp:inline distT="0" distB="0" distL="0" distR="0" wp14:anchorId="2D8FFD1E" wp14:editId="5344FA27">
            <wp:extent cx="1764792" cy="14996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BE41" w14:textId="2A656398" w:rsidR="000A3109" w:rsidRDefault="000A3109" w:rsidP="003323B6">
      <w:pPr>
        <w:pStyle w:val="ListParagraph"/>
        <w:numPr>
          <w:ilvl w:val="0"/>
          <w:numId w:val="6"/>
        </w:numPr>
      </w:pPr>
      <w:r w:rsidRPr="00E00B43">
        <w:t xml:space="preserve">On the left, under Property groups, Select 'OPC </w:t>
      </w:r>
      <w:r w:rsidR="001264EF" w:rsidRPr="00E00B43">
        <w:t>UA</w:t>
      </w:r>
      <w:r w:rsidRPr="00E00B43">
        <w:t>'</w:t>
      </w:r>
    </w:p>
    <w:p w14:paraId="15523319" w14:textId="7E4F955A" w:rsidR="000304BC" w:rsidRPr="00E00B43" w:rsidRDefault="000304BC" w:rsidP="006959B9">
      <w:pPr>
        <w:ind w:left="1512"/>
      </w:pPr>
      <w:r>
        <w:rPr>
          <w:noProof/>
        </w:rPr>
        <w:drawing>
          <wp:inline distT="0" distB="0" distL="0" distR="0" wp14:anchorId="4E21AC0F" wp14:editId="183D7DD4">
            <wp:extent cx="3419856" cy="202996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0986F" w14:textId="68EBF5B5" w:rsidR="000A3109" w:rsidRPr="00E00B43" w:rsidRDefault="000A3109" w:rsidP="00530547">
      <w:pPr>
        <w:pStyle w:val="ListParagraph"/>
        <w:numPr>
          <w:ilvl w:val="0"/>
          <w:numId w:val="6"/>
        </w:numPr>
      </w:pPr>
      <w:r>
        <w:lastRenderedPageBreak/>
        <w:t>Verify if</w:t>
      </w:r>
      <w:r w:rsidRPr="00E00B43">
        <w:t xml:space="preserve"> 'Allow Anonymous Login' is set to </w:t>
      </w:r>
      <w:r w:rsidR="001264EF" w:rsidRPr="00E00B43">
        <w:t>Yes.</w:t>
      </w:r>
    </w:p>
    <w:p w14:paraId="1174A57B" w14:textId="77777777" w:rsidR="000A3109" w:rsidRDefault="000A3109" w:rsidP="00EB1FB3">
      <w:pPr>
        <w:pStyle w:val="ListParagraph"/>
        <w:numPr>
          <w:ilvl w:val="1"/>
          <w:numId w:val="6"/>
        </w:numPr>
        <w:jc w:val="left"/>
      </w:pPr>
      <w:r>
        <w:t>Set to ‘Yes’, when initially configuring to verify OPC UA Client-Server connection.</w:t>
      </w:r>
    </w:p>
    <w:p w14:paraId="42FD1A47" w14:textId="03688919" w:rsidR="000A3109" w:rsidRDefault="000A3109" w:rsidP="00530547">
      <w:pPr>
        <w:pStyle w:val="ListParagraph"/>
        <w:numPr>
          <w:ilvl w:val="1"/>
          <w:numId w:val="6"/>
        </w:numPr>
      </w:pPr>
      <w:r>
        <w:t>Set to ‘No’ for additional layer of security.</w:t>
      </w:r>
    </w:p>
    <w:p w14:paraId="5C60493D" w14:textId="57BDA53F" w:rsidR="009F160F" w:rsidRDefault="009F160F" w:rsidP="009F160F">
      <w:pPr>
        <w:pStyle w:val="ListParagraph"/>
        <w:numPr>
          <w:ilvl w:val="0"/>
          <w:numId w:val="6"/>
        </w:numPr>
      </w:pPr>
      <w:r>
        <w:t xml:space="preserve">Leave </w:t>
      </w:r>
      <w:r w:rsidRPr="00E00B43">
        <w:t>'Allow Anonymous Login' set to Yes</w:t>
      </w:r>
      <w:r w:rsidR="00506773">
        <w:t>.</w:t>
      </w:r>
    </w:p>
    <w:p w14:paraId="4A6628AE" w14:textId="77777777" w:rsidR="000A3109" w:rsidRDefault="000A3109" w:rsidP="000A3109">
      <w:pPr>
        <w:ind w:left="1080"/>
      </w:pPr>
      <w:r w:rsidRPr="00E00B43">
        <w:rPr>
          <w:b/>
          <w:bCs/>
        </w:rPr>
        <w:t>Note:</w:t>
      </w:r>
    </w:p>
    <w:p w14:paraId="4C3366AA" w14:textId="77777777" w:rsidR="000A3109" w:rsidRDefault="000A3109" w:rsidP="00530547">
      <w:pPr>
        <w:pStyle w:val="ListParagraph"/>
        <w:numPr>
          <w:ilvl w:val="0"/>
          <w:numId w:val="7"/>
        </w:numPr>
        <w:ind w:left="1440"/>
      </w:pPr>
      <w:r w:rsidRPr="00E00B43">
        <w:t xml:space="preserve">When set to Yes, a username and password are not required to establish a connection. </w:t>
      </w:r>
    </w:p>
    <w:p w14:paraId="6AF6753A" w14:textId="77777777" w:rsidR="000A3109" w:rsidRDefault="000A3109" w:rsidP="00530547">
      <w:pPr>
        <w:pStyle w:val="ListParagraph"/>
        <w:numPr>
          <w:ilvl w:val="0"/>
          <w:numId w:val="7"/>
        </w:numPr>
        <w:ind w:left="1440"/>
      </w:pPr>
      <w:r w:rsidRPr="00E00B43">
        <w:t>If set to No, users cannot login as the default user in the User Manager.</w:t>
      </w:r>
      <w:r>
        <w:t xml:space="preserve">  </w:t>
      </w:r>
      <w:r w:rsidRPr="00E00B43">
        <w:t>Users can login as the Administrator (provided that a password was set during installation.)</w:t>
      </w:r>
    </w:p>
    <w:p w14:paraId="0BFC1A60" w14:textId="77777777" w:rsidR="000A3109" w:rsidRPr="00E00B43" w:rsidRDefault="000A3109" w:rsidP="00530547">
      <w:pPr>
        <w:pStyle w:val="ListParagraph"/>
        <w:numPr>
          <w:ilvl w:val="0"/>
          <w:numId w:val="7"/>
        </w:numPr>
        <w:ind w:left="1440"/>
      </w:pPr>
      <w:r>
        <w:t>U</w:t>
      </w:r>
      <w:r w:rsidRPr="00E00B43">
        <w:t xml:space="preserve">se 'User Manager' to </w:t>
      </w:r>
      <w:r>
        <w:t>set</w:t>
      </w:r>
      <w:r w:rsidRPr="00E00B43">
        <w:t xml:space="preserve"> a password </w:t>
      </w:r>
      <w:r>
        <w:t xml:space="preserve">for ‘Administrator’ </w:t>
      </w:r>
      <w:r w:rsidRPr="00E00B43">
        <w:t>or create a new user and set all user permissions.</w:t>
      </w:r>
    </w:p>
    <w:p w14:paraId="618C825B" w14:textId="77777777" w:rsidR="000A3109" w:rsidRPr="00E00B43" w:rsidRDefault="000A3109" w:rsidP="00530547">
      <w:pPr>
        <w:pStyle w:val="ListParagraph"/>
        <w:numPr>
          <w:ilvl w:val="0"/>
          <w:numId w:val="7"/>
        </w:numPr>
        <w:ind w:left="1440"/>
      </w:pPr>
      <w:r w:rsidRPr="00E00B43">
        <w:t>See the help for additional details.</w:t>
      </w:r>
    </w:p>
    <w:p w14:paraId="2AFDC660" w14:textId="3B2057D4" w:rsidR="00FA29A8" w:rsidRDefault="00FA29A8">
      <w:pPr>
        <w:widowControl/>
        <w:spacing w:before="0" w:after="160" w:line="259" w:lineRule="auto"/>
        <w:jc w:val="left"/>
      </w:pPr>
      <w:r>
        <w:br w:type="page"/>
      </w:r>
    </w:p>
    <w:p w14:paraId="64B019DA" w14:textId="0019B32C" w:rsidR="00876D39" w:rsidRPr="004F02E5" w:rsidRDefault="00FA29A8" w:rsidP="00D26701">
      <w:pPr>
        <w:pStyle w:val="Heading1"/>
      </w:pPr>
      <w:bookmarkStart w:id="8" w:name="3__Security"/>
      <w:bookmarkStart w:id="9" w:name="_Toc65500338"/>
      <w:bookmarkEnd w:id="8"/>
      <w:r w:rsidRPr="00FA29A8">
        <w:lastRenderedPageBreak/>
        <w:t>Configure OPC UA Server endpoints</w:t>
      </w:r>
      <w:bookmarkEnd w:id="9"/>
    </w:p>
    <w:p w14:paraId="52DCBD40" w14:textId="008ED510" w:rsidR="000254FA" w:rsidRPr="004F02E5" w:rsidRDefault="00FA29A8" w:rsidP="00D26701">
      <w:pPr>
        <w:pStyle w:val="Heading2"/>
      </w:pPr>
      <w:r w:rsidRPr="00FA29A8">
        <w:t>Launch KEPServer Enterprise OPC UA Configuration utility</w:t>
      </w:r>
    </w:p>
    <w:p w14:paraId="339DE8C7" w14:textId="515A8717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t>Right-click the Kepware icon in the System Tray and select "OPC UA Configuration" from the pop-up menu.</w:t>
      </w:r>
    </w:p>
    <w:p w14:paraId="18FD6BA7" w14:textId="69CD5CD6" w:rsidR="000304BC" w:rsidRPr="00FC5707" w:rsidRDefault="009E2F5C" w:rsidP="009E2F5C">
      <w:pPr>
        <w:ind w:left="1440"/>
      </w:pPr>
      <w:r>
        <w:rPr>
          <w:noProof/>
        </w:rPr>
        <w:drawing>
          <wp:inline distT="0" distB="0" distL="0" distR="0" wp14:anchorId="34FF50A7" wp14:editId="066F6359">
            <wp:extent cx="1389888" cy="1572768"/>
            <wp:effectExtent l="0" t="0" r="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F57B" w14:textId="72BBB661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t>Select the "Server Endpoints" tab</w:t>
      </w:r>
    </w:p>
    <w:p w14:paraId="02914BB3" w14:textId="2782F104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t xml:space="preserve">Highlight the URL </w:t>
      </w:r>
      <w:r>
        <w:t>‘</w:t>
      </w:r>
      <w:r w:rsidRPr="00FC5707">
        <w:t>opc.tcp://127.0.0.1:49370</w:t>
      </w:r>
      <w:r>
        <w:t>’</w:t>
      </w:r>
      <w:r w:rsidRPr="00FC5707">
        <w:t xml:space="preserve"> entry and uncheck the “Enabled” box.</w:t>
      </w:r>
    </w:p>
    <w:p w14:paraId="6564F414" w14:textId="6CF483FF" w:rsidR="0016120C" w:rsidRPr="00FC5707" w:rsidRDefault="0016120C" w:rsidP="0016120C">
      <w:pPr>
        <w:ind w:left="1440"/>
      </w:pPr>
      <w:r>
        <w:rPr>
          <w:noProof/>
        </w:rPr>
        <w:drawing>
          <wp:inline distT="0" distB="0" distL="0" distR="0" wp14:anchorId="7B78BA94" wp14:editId="619AC42A">
            <wp:extent cx="2852928" cy="2121408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C79B" w14:textId="7EB8B99E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t xml:space="preserve">Highlight the URL </w:t>
      </w:r>
      <w:r>
        <w:t>‘</w:t>
      </w:r>
      <w:r w:rsidRPr="00FC5707">
        <w:t>opc.tcp://{MachineName}:49370</w:t>
      </w:r>
      <w:r>
        <w:t>’</w:t>
      </w:r>
      <w:r w:rsidRPr="00FC5707">
        <w:t xml:space="preserve"> selection and check the "Enabled" box.</w:t>
      </w:r>
    </w:p>
    <w:p w14:paraId="142333EB" w14:textId="50279B3D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t xml:space="preserve">With the URL </w:t>
      </w:r>
      <w:r>
        <w:t>‘</w:t>
      </w:r>
      <w:r w:rsidRPr="00FC5707">
        <w:t>opc.tcp://{MachineName}:49370</w:t>
      </w:r>
      <w:r>
        <w:t>’</w:t>
      </w:r>
      <w:r w:rsidRPr="00FC5707">
        <w:t xml:space="preserve"> selection highlighted, Select the 'Edit…' button.</w:t>
      </w:r>
    </w:p>
    <w:p w14:paraId="1A7B63B4" w14:textId="39822E2B" w:rsidR="0016120C" w:rsidRPr="00FC5707" w:rsidRDefault="0016120C" w:rsidP="0016120C">
      <w:pPr>
        <w:ind w:left="1440"/>
      </w:pPr>
      <w:r>
        <w:rPr>
          <w:noProof/>
        </w:rPr>
        <w:drawing>
          <wp:inline distT="0" distB="0" distL="0" distR="0" wp14:anchorId="5231F1B9" wp14:editId="638D4E8B">
            <wp:extent cx="2852928" cy="2121408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881A" w14:textId="3F0B14E5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lastRenderedPageBreak/>
        <w:t>Check the policies supported by the OPC UA Client.</w:t>
      </w:r>
    </w:p>
    <w:p w14:paraId="272D6C56" w14:textId="0C0407BD" w:rsidR="0016120C" w:rsidRPr="00FC5707" w:rsidRDefault="0016120C" w:rsidP="006959B9">
      <w:pPr>
        <w:ind w:left="1440"/>
      </w:pPr>
      <w:r>
        <w:rPr>
          <w:noProof/>
        </w:rPr>
        <w:drawing>
          <wp:inline distT="0" distB="0" distL="0" distR="0" wp14:anchorId="11A98A78" wp14:editId="751E016E">
            <wp:extent cx="2505456" cy="16093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1D17" w14:textId="77777777" w:rsidR="00FA29A8" w:rsidRPr="00FC5707" w:rsidRDefault="00FA29A8" w:rsidP="00530547">
      <w:pPr>
        <w:pStyle w:val="ListParagraph"/>
        <w:numPr>
          <w:ilvl w:val="0"/>
          <w:numId w:val="8"/>
        </w:numPr>
      </w:pPr>
      <w:r w:rsidRPr="00FC5707">
        <w:t>Select 'OK'"</w:t>
      </w:r>
    </w:p>
    <w:p w14:paraId="60F5FEC7" w14:textId="3385D92E" w:rsidR="00FA29A8" w:rsidRDefault="00FA29A8" w:rsidP="00530547">
      <w:pPr>
        <w:pStyle w:val="ListParagraph"/>
        <w:numPr>
          <w:ilvl w:val="0"/>
          <w:numId w:val="8"/>
        </w:numPr>
      </w:pPr>
      <w:r w:rsidRPr="00FC5707">
        <w:t xml:space="preserve">Leave the OPC UA Configuration </w:t>
      </w:r>
      <w:r>
        <w:t xml:space="preserve">Window </w:t>
      </w:r>
      <w:r w:rsidRPr="00FC5707">
        <w:t>Open</w:t>
      </w:r>
      <w:r w:rsidR="00145B73">
        <w:t>.</w:t>
      </w:r>
    </w:p>
    <w:p w14:paraId="41412780" w14:textId="77777777" w:rsidR="00E16849" w:rsidRDefault="00E16849">
      <w:pPr>
        <w:widowControl/>
        <w:spacing w:before="0" w:after="160" w:line="259" w:lineRule="auto"/>
        <w:jc w:val="left"/>
        <w:rPr>
          <w:rFonts w:eastAsia="Times New Roman"/>
          <w:b/>
          <w:bCs/>
          <w:spacing w:val="-1"/>
          <w:sz w:val="32"/>
          <w:szCs w:val="32"/>
        </w:rPr>
      </w:pPr>
      <w:bookmarkStart w:id="10" w:name="4__Application_Explorer"/>
      <w:bookmarkEnd w:id="10"/>
      <w:r>
        <w:rPr>
          <w:rFonts w:eastAsia="Times New Roman"/>
        </w:rPr>
        <w:br w:type="page"/>
      </w:r>
    </w:p>
    <w:p w14:paraId="091A5106" w14:textId="0FD9E32D" w:rsidR="00876D39" w:rsidRPr="004F02E5" w:rsidRDefault="00FA29A8" w:rsidP="00D26701">
      <w:pPr>
        <w:pStyle w:val="Heading1"/>
      </w:pPr>
      <w:bookmarkStart w:id="11" w:name="_Toc65500339"/>
      <w:r w:rsidRPr="00FC5707">
        <w:rPr>
          <w:rFonts w:eastAsia="Times New Roman"/>
        </w:rPr>
        <w:lastRenderedPageBreak/>
        <w:t xml:space="preserve">Register </w:t>
      </w:r>
      <w:r>
        <w:rPr>
          <w:rFonts w:eastAsia="Times New Roman"/>
        </w:rPr>
        <w:t>OP</w:t>
      </w:r>
      <w:r w:rsidR="001264EF">
        <w:rPr>
          <w:rFonts w:eastAsia="Times New Roman"/>
        </w:rPr>
        <w:t>C</w:t>
      </w:r>
      <w:r>
        <w:rPr>
          <w:rFonts w:eastAsia="Times New Roman"/>
        </w:rPr>
        <w:t xml:space="preserve"> UA server </w:t>
      </w:r>
      <w:r w:rsidRPr="00FC5707">
        <w:rPr>
          <w:rFonts w:eastAsia="Times New Roman"/>
        </w:rPr>
        <w:t>with OPC UA Local Discovery Server (LDS)</w:t>
      </w:r>
      <w:bookmarkEnd w:id="11"/>
    </w:p>
    <w:p w14:paraId="51A30801" w14:textId="387EAA97" w:rsidR="00876D39" w:rsidRDefault="00FA29A8" w:rsidP="00D26701">
      <w:pPr>
        <w:pStyle w:val="Heading2"/>
        <w:rPr>
          <w:rFonts w:eastAsia="Times New Roman"/>
        </w:rPr>
      </w:pPr>
      <w:r w:rsidRPr="00FC5707">
        <w:rPr>
          <w:rFonts w:eastAsia="Times New Roman"/>
        </w:rPr>
        <w:t>Configure KEPServer Enterprise to trust OPC UA LDS</w:t>
      </w:r>
    </w:p>
    <w:p w14:paraId="0CFA8E21" w14:textId="2E2947BB" w:rsidR="00FA29A8" w:rsidRDefault="00FA29A8" w:rsidP="00530547">
      <w:pPr>
        <w:pStyle w:val="ListParagraph"/>
        <w:numPr>
          <w:ilvl w:val="0"/>
          <w:numId w:val="9"/>
        </w:numPr>
      </w:pPr>
      <w:r w:rsidRPr="006D33BA">
        <w:t>On the OPC UA Configuration Manager, Select the "Discovery Servers" tab</w:t>
      </w:r>
      <w:r w:rsidR="0016120C">
        <w:t>.</w:t>
      </w:r>
    </w:p>
    <w:p w14:paraId="032B401D" w14:textId="77777777" w:rsidR="00FA29A8" w:rsidRPr="006D33BA" w:rsidRDefault="00FA29A8" w:rsidP="00530547">
      <w:pPr>
        <w:pStyle w:val="ListParagraph"/>
        <w:numPr>
          <w:ilvl w:val="0"/>
          <w:numId w:val="9"/>
        </w:numPr>
      </w:pPr>
      <w:r w:rsidRPr="006D33BA">
        <w:t>Click the "Import..." button.</w:t>
      </w:r>
    </w:p>
    <w:p w14:paraId="77C2C5B0" w14:textId="77777777" w:rsidR="0016120C" w:rsidRDefault="0016120C" w:rsidP="006959B9">
      <w:pPr>
        <w:ind w:left="1512"/>
      </w:pPr>
      <w:r>
        <w:rPr>
          <w:noProof/>
        </w:rPr>
        <w:drawing>
          <wp:inline distT="0" distB="0" distL="0" distR="0" wp14:anchorId="016B5B9C" wp14:editId="283A4D0F">
            <wp:extent cx="2417618" cy="1797716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9308" cy="18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4DE3" w14:textId="0626DAE4" w:rsidR="00FA29A8" w:rsidRPr="006D33BA" w:rsidRDefault="00FA29A8" w:rsidP="0016120C">
      <w:pPr>
        <w:pStyle w:val="ListParagraph"/>
        <w:numPr>
          <w:ilvl w:val="0"/>
          <w:numId w:val="34"/>
        </w:numPr>
      </w:pPr>
      <w:r w:rsidRPr="006D33BA">
        <w:t xml:space="preserve">Navigate to the following location and select the file: </w:t>
      </w:r>
    </w:p>
    <w:p w14:paraId="2383BD88" w14:textId="663EA58C" w:rsidR="00FA29A8" w:rsidRDefault="00FA29A8" w:rsidP="00B55FA9">
      <w:pPr>
        <w:ind w:left="1440"/>
      </w:pPr>
      <w:r w:rsidRPr="006D33BA">
        <w:t>C:\ProgramData\OPC Foundation\UA\pki\own\certs\ualdscert.der"</w:t>
      </w:r>
    </w:p>
    <w:p w14:paraId="2C3D36AC" w14:textId="43C50639" w:rsidR="003757D3" w:rsidRDefault="003757D3" w:rsidP="006959B9">
      <w:pPr>
        <w:ind w:left="1800" w:hanging="288"/>
      </w:pPr>
      <w:r>
        <w:rPr>
          <w:noProof/>
        </w:rPr>
        <w:drawing>
          <wp:inline distT="0" distB="0" distL="0" distR="0" wp14:anchorId="3343CF74" wp14:editId="3D2334B4">
            <wp:extent cx="3165764" cy="1784874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91587" cy="17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A2A7" w14:textId="4FC1F6A0" w:rsidR="003757D3" w:rsidRDefault="003757D3" w:rsidP="003757D3">
      <w:pPr>
        <w:pStyle w:val="ListParagraph"/>
        <w:numPr>
          <w:ilvl w:val="0"/>
          <w:numId w:val="34"/>
        </w:numPr>
      </w:pPr>
      <w:r>
        <w:t>Click ‘Open’.</w:t>
      </w:r>
    </w:p>
    <w:p w14:paraId="100AE081" w14:textId="5F1F39C1" w:rsidR="00FA29A8" w:rsidRDefault="00FA29A8" w:rsidP="00530547">
      <w:pPr>
        <w:pStyle w:val="ListParagraph"/>
        <w:numPr>
          <w:ilvl w:val="0"/>
          <w:numId w:val="9"/>
        </w:numPr>
      </w:pPr>
      <w:r w:rsidRPr="006D33BA">
        <w:t>Double-click the URL and change 'localhost' to the PC name where KEPServer Enterprise is installed.</w:t>
      </w:r>
    </w:p>
    <w:p w14:paraId="4BF794F4" w14:textId="4372DD9D" w:rsidR="003757D3" w:rsidRDefault="003757D3" w:rsidP="003757D3">
      <w:pPr>
        <w:ind w:left="1512"/>
      </w:pPr>
      <w:r>
        <w:rPr>
          <w:noProof/>
        </w:rPr>
        <w:drawing>
          <wp:inline distT="0" distB="0" distL="0" distR="0" wp14:anchorId="28ACB6FD" wp14:editId="40E692AF">
            <wp:extent cx="2331720" cy="1728216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31AD" w14:textId="0AEB07FF" w:rsidR="00145B73" w:rsidRDefault="00E16849" w:rsidP="00145B73">
      <w:pPr>
        <w:pStyle w:val="ListParagraph"/>
        <w:numPr>
          <w:ilvl w:val="0"/>
          <w:numId w:val="9"/>
        </w:numPr>
      </w:pPr>
      <w:r>
        <w:t>Close</w:t>
      </w:r>
      <w:r w:rsidR="00145B73">
        <w:t xml:space="preserve"> the OPC UA Configuration Manager Window</w:t>
      </w:r>
      <w:r>
        <w:t>.</w:t>
      </w:r>
    </w:p>
    <w:p w14:paraId="67EEB38B" w14:textId="77777777" w:rsidR="00145B73" w:rsidRDefault="00145B73">
      <w:pPr>
        <w:widowControl/>
        <w:spacing w:before="0" w:after="160" w:line="259" w:lineRule="auto"/>
        <w:jc w:val="left"/>
      </w:pPr>
      <w:r>
        <w:br w:type="page"/>
      </w:r>
    </w:p>
    <w:p w14:paraId="7676EA5F" w14:textId="4F32B8F7" w:rsidR="00876D39" w:rsidRDefault="00FA29A8" w:rsidP="00D26701">
      <w:pPr>
        <w:pStyle w:val="Heading2"/>
      </w:pPr>
      <w:r w:rsidRPr="00FA29A8">
        <w:lastRenderedPageBreak/>
        <w:t>Configure OPC UA LDS to trust KEPServer Enterprise.</w:t>
      </w:r>
    </w:p>
    <w:p w14:paraId="51ECCDC1" w14:textId="77777777" w:rsidR="00FA29A8" w:rsidRPr="00B05FCC" w:rsidRDefault="00FA29A8" w:rsidP="00530547">
      <w:pPr>
        <w:pStyle w:val="ListParagraph"/>
        <w:numPr>
          <w:ilvl w:val="0"/>
          <w:numId w:val="10"/>
        </w:numPr>
      </w:pPr>
      <w:r w:rsidRPr="00B05FCC">
        <w:t xml:space="preserve">Open </w:t>
      </w:r>
      <w:r>
        <w:t>File</w:t>
      </w:r>
      <w:r w:rsidRPr="00B05FCC">
        <w:t xml:space="preserve"> Explorer</w:t>
      </w:r>
    </w:p>
    <w:p w14:paraId="049E48D9" w14:textId="77777777" w:rsidR="00FA29A8" w:rsidRPr="003C6D5B" w:rsidRDefault="00FA29A8" w:rsidP="00530547">
      <w:pPr>
        <w:pStyle w:val="ListParagraph"/>
        <w:numPr>
          <w:ilvl w:val="0"/>
          <w:numId w:val="10"/>
        </w:numPr>
      </w:pPr>
      <w:r w:rsidRPr="003C6D5B">
        <w:t xml:space="preserve">Copy the </w:t>
      </w:r>
      <w:r>
        <w:t>KEPServer</w:t>
      </w:r>
      <w:r w:rsidRPr="003C6D5B">
        <w:t xml:space="preserve"> Enterprise Certificate to the OPC UA LDS trusted folder location: </w:t>
      </w:r>
    </w:p>
    <w:p w14:paraId="1446301E" w14:textId="30E99580" w:rsidR="00FA29A8" w:rsidRPr="00145B73" w:rsidRDefault="00FA29A8" w:rsidP="00E16849">
      <w:pPr>
        <w:pStyle w:val="ListParagraph"/>
        <w:numPr>
          <w:ilvl w:val="0"/>
          <w:numId w:val="10"/>
        </w:numPr>
        <w:jc w:val="left"/>
      </w:pPr>
      <w:r w:rsidRPr="00FC5707">
        <w:t>Copy the file</w:t>
      </w:r>
      <w:r>
        <w:t xml:space="preserve"> “</w:t>
      </w:r>
      <w:r w:rsidRPr="00FC5707">
        <w:t>kepserverenterprise</w:t>
      </w:r>
      <w:r>
        <w:t>_</w:t>
      </w:r>
      <w:r w:rsidRPr="00FC5707">
        <w:t>ua</w:t>
      </w:r>
      <w:r>
        <w:t>_</w:t>
      </w:r>
      <w:r w:rsidRPr="00FC5707">
        <w:t>server.der</w:t>
      </w:r>
      <w:r>
        <w:t xml:space="preserve">” from the folder </w:t>
      </w:r>
      <w:r w:rsidRPr="00145B73">
        <w:t>"C:\ProgramData\Kepware\KEPServerEnterprise\V6\UA\Server\cert</w:t>
      </w:r>
    </w:p>
    <w:p w14:paraId="0C191689" w14:textId="64A0B46F" w:rsidR="00145B73" w:rsidRDefault="00145B73" w:rsidP="00145B73">
      <w:pPr>
        <w:ind w:left="1440"/>
      </w:pPr>
      <w:r>
        <w:rPr>
          <w:noProof/>
        </w:rPr>
        <w:drawing>
          <wp:inline distT="0" distB="0" distL="0" distR="0" wp14:anchorId="70C8F9DE" wp14:editId="2D7C2D58">
            <wp:extent cx="4151376" cy="25786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76" cy="25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B2FFE" w14:textId="6B87C33A" w:rsidR="00FA29A8" w:rsidRDefault="003B5D4E" w:rsidP="00530547">
      <w:pPr>
        <w:pStyle w:val="ListParagraph"/>
        <w:numPr>
          <w:ilvl w:val="0"/>
          <w:numId w:val="10"/>
        </w:numPr>
      </w:pPr>
      <w:r>
        <w:t>Paste the</w:t>
      </w:r>
      <w:r w:rsidR="00FA29A8">
        <w:t xml:space="preserve"> file into</w:t>
      </w:r>
      <w:r w:rsidR="00FA29A8" w:rsidRPr="00FC5707">
        <w:t xml:space="preserve"> the folder</w:t>
      </w:r>
      <w:r>
        <w:t>:</w:t>
      </w:r>
    </w:p>
    <w:p w14:paraId="475D573E" w14:textId="0EBB5615" w:rsidR="00FA29A8" w:rsidRDefault="00FA29A8" w:rsidP="003B5D4E">
      <w:pPr>
        <w:pStyle w:val="ListParagraph"/>
        <w:numPr>
          <w:ilvl w:val="0"/>
          <w:numId w:val="0"/>
        </w:numPr>
        <w:ind w:left="1440"/>
      </w:pPr>
      <w:r w:rsidRPr="00FC5707">
        <w:t>"C:\ProgramData\OPC Foundation\UA\pki\trusted\certs"</w:t>
      </w:r>
    </w:p>
    <w:p w14:paraId="43E22065" w14:textId="149DE88E" w:rsidR="00585106" w:rsidRDefault="00585106" w:rsidP="003B5D4E">
      <w:pPr>
        <w:pStyle w:val="ListParagraph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6CB52A15" wp14:editId="01086A96">
            <wp:extent cx="4553712" cy="1325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12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6CDA" w14:textId="425F4BFF" w:rsidR="003B5D4E" w:rsidRDefault="003B5D4E">
      <w:pPr>
        <w:widowControl/>
        <w:spacing w:before="0" w:after="160" w:line="259" w:lineRule="auto"/>
        <w:jc w:val="left"/>
      </w:pPr>
      <w:r>
        <w:br w:type="page"/>
      </w:r>
    </w:p>
    <w:p w14:paraId="7ECF25B0" w14:textId="47649EA2" w:rsidR="00876D39" w:rsidRPr="004F02E5" w:rsidRDefault="00BC1E5F" w:rsidP="00D26701">
      <w:pPr>
        <w:pStyle w:val="Heading1"/>
      </w:pPr>
      <w:bookmarkStart w:id="12" w:name="5__Communications"/>
      <w:bookmarkStart w:id="13" w:name="6__Application_documentation"/>
      <w:bookmarkStart w:id="14" w:name="_Toc65500340"/>
      <w:bookmarkEnd w:id="12"/>
      <w:bookmarkEnd w:id="13"/>
      <w:r w:rsidRPr="0074629C">
        <w:rPr>
          <w:rFonts w:eastAsia="Times New Roman"/>
        </w:rPr>
        <w:lastRenderedPageBreak/>
        <w:t>Configure OPC UA Client (F</w:t>
      </w:r>
      <w:r w:rsidR="003E5704">
        <w:rPr>
          <w:rFonts w:eastAsia="Times New Roman"/>
        </w:rPr>
        <w:t>actory</w:t>
      </w:r>
      <w:r w:rsidRPr="0074629C">
        <w:rPr>
          <w:rFonts w:eastAsia="Times New Roman"/>
        </w:rPr>
        <w:t>T</w:t>
      </w:r>
      <w:r w:rsidR="003E5704">
        <w:rPr>
          <w:rFonts w:eastAsia="Times New Roman"/>
        </w:rPr>
        <w:t>alk Linx</w:t>
      </w:r>
      <w:r w:rsidRPr="0074629C">
        <w:rPr>
          <w:rFonts w:eastAsia="Times New Roman"/>
        </w:rPr>
        <w:t xml:space="preserve"> OPC UA Connector) to communicate with OPC UA Server endpoints</w:t>
      </w:r>
      <w:bookmarkEnd w:id="14"/>
    </w:p>
    <w:p w14:paraId="6BE5D914" w14:textId="1D7C6FBC" w:rsidR="00876D39" w:rsidRDefault="00BC1E5F" w:rsidP="00D26701">
      <w:pPr>
        <w:pStyle w:val="Heading2"/>
      </w:pPr>
      <w:r w:rsidRPr="0074629C">
        <w:t>Create F</w:t>
      </w:r>
      <w:r w:rsidR="00E650BF">
        <w:t>actoryTalk</w:t>
      </w:r>
      <w:r w:rsidRPr="0074629C">
        <w:t xml:space="preserve"> application</w:t>
      </w:r>
    </w:p>
    <w:p w14:paraId="6B6F09FE" w14:textId="4894E168" w:rsidR="00BC1E5F" w:rsidRPr="0074629C" w:rsidRDefault="00BC1E5F" w:rsidP="00530547">
      <w:pPr>
        <w:pStyle w:val="ListParagraph"/>
        <w:numPr>
          <w:ilvl w:val="0"/>
          <w:numId w:val="13"/>
        </w:numPr>
      </w:pPr>
      <w:r w:rsidRPr="0074629C">
        <w:t>Open F</w:t>
      </w:r>
      <w:r w:rsidR="00E650BF">
        <w:t>actoryTalk</w:t>
      </w:r>
      <w:r w:rsidRPr="0074629C">
        <w:t xml:space="preserve"> Administration console</w:t>
      </w:r>
    </w:p>
    <w:p w14:paraId="1DDF375B" w14:textId="759E7170" w:rsidR="00BC1E5F" w:rsidRDefault="00BC1E5F" w:rsidP="00530547">
      <w:pPr>
        <w:pStyle w:val="ListParagraph"/>
        <w:numPr>
          <w:ilvl w:val="0"/>
          <w:numId w:val="13"/>
        </w:numPr>
      </w:pPr>
      <w:r w:rsidRPr="0074629C">
        <w:t>Select Network</w:t>
      </w:r>
    </w:p>
    <w:p w14:paraId="5A72D18B" w14:textId="6931DBF2" w:rsidR="00E16849" w:rsidRPr="0074629C" w:rsidRDefault="00E16849" w:rsidP="00E16849">
      <w:pPr>
        <w:ind w:left="1512"/>
      </w:pPr>
      <w:r>
        <w:rPr>
          <w:noProof/>
        </w:rPr>
        <w:drawing>
          <wp:inline distT="0" distB="0" distL="0" distR="0" wp14:anchorId="38CFCAE0" wp14:editId="0994319B">
            <wp:extent cx="1371600" cy="61264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6F0F" w14:textId="77777777" w:rsidR="00BC1E5F" w:rsidRPr="0074629C" w:rsidRDefault="00BC1E5F" w:rsidP="00530547">
      <w:pPr>
        <w:pStyle w:val="ListParagraph"/>
        <w:numPr>
          <w:ilvl w:val="0"/>
          <w:numId w:val="13"/>
        </w:numPr>
      </w:pPr>
      <w:r w:rsidRPr="0074629C">
        <w:t>Create a new application.</w:t>
      </w:r>
    </w:p>
    <w:p w14:paraId="29C0537D" w14:textId="77777777" w:rsidR="00BC1E5F" w:rsidRPr="0074629C" w:rsidRDefault="00BC1E5F" w:rsidP="00530547">
      <w:pPr>
        <w:pStyle w:val="ListParagraph"/>
        <w:numPr>
          <w:ilvl w:val="1"/>
          <w:numId w:val="13"/>
        </w:numPr>
      </w:pPr>
      <w:r w:rsidRPr="0074629C">
        <w:t>Right-click on Network</w:t>
      </w:r>
    </w:p>
    <w:p w14:paraId="524FAF5C" w14:textId="4EDDFA3F" w:rsidR="00BC1E5F" w:rsidRDefault="00BC1E5F" w:rsidP="00530547">
      <w:pPr>
        <w:pStyle w:val="ListParagraph"/>
        <w:numPr>
          <w:ilvl w:val="1"/>
          <w:numId w:val="13"/>
        </w:numPr>
      </w:pPr>
      <w:r>
        <w:t>S</w:t>
      </w:r>
      <w:r w:rsidRPr="0074629C">
        <w:t>elect new application.</w:t>
      </w:r>
    </w:p>
    <w:p w14:paraId="34D62E69" w14:textId="0B4C0F86" w:rsidR="00E770B6" w:rsidRPr="0074629C" w:rsidRDefault="00E770B6" w:rsidP="00E770B6">
      <w:pPr>
        <w:ind w:left="2160"/>
      </w:pPr>
      <w:r>
        <w:rPr>
          <w:noProof/>
        </w:rPr>
        <w:drawing>
          <wp:inline distT="0" distB="0" distL="0" distR="0" wp14:anchorId="340B499E" wp14:editId="7FFC395B">
            <wp:extent cx="1655064" cy="15544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4B2A" w14:textId="0A31424F" w:rsidR="00BC1E5F" w:rsidRDefault="00BC1E5F" w:rsidP="00530547">
      <w:pPr>
        <w:pStyle w:val="ListParagraph"/>
        <w:numPr>
          <w:ilvl w:val="1"/>
          <w:numId w:val="13"/>
        </w:numPr>
      </w:pPr>
      <w:r>
        <w:t>T</w:t>
      </w:r>
      <w:r w:rsidRPr="0074629C">
        <w:t>ype in a name (e.g., TestApp)</w:t>
      </w:r>
    </w:p>
    <w:p w14:paraId="70DB75ED" w14:textId="4FBC6644" w:rsidR="00BC1E5F" w:rsidRDefault="00BC1E5F" w:rsidP="00530547">
      <w:pPr>
        <w:pStyle w:val="ListParagraph"/>
        <w:numPr>
          <w:ilvl w:val="1"/>
          <w:numId w:val="13"/>
        </w:numPr>
      </w:pPr>
      <w:r w:rsidRPr="0074629C">
        <w:t>Click OK.</w:t>
      </w:r>
    </w:p>
    <w:p w14:paraId="09AC1B18" w14:textId="2A9819C6" w:rsidR="00E770B6" w:rsidRPr="0074629C" w:rsidRDefault="00E770B6" w:rsidP="00E770B6">
      <w:pPr>
        <w:ind w:left="2232"/>
      </w:pPr>
      <w:r>
        <w:rPr>
          <w:noProof/>
        </w:rPr>
        <w:drawing>
          <wp:inline distT="0" distB="0" distL="0" distR="0" wp14:anchorId="2821814B" wp14:editId="2869F536">
            <wp:extent cx="1792224" cy="905256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05FA" w14:textId="77777777" w:rsidR="00BC1E5F" w:rsidRPr="0074629C" w:rsidRDefault="00BC1E5F" w:rsidP="00530547">
      <w:pPr>
        <w:pStyle w:val="ListParagraph"/>
        <w:numPr>
          <w:ilvl w:val="0"/>
          <w:numId w:val="13"/>
        </w:numPr>
      </w:pPr>
      <w:r w:rsidRPr="0074629C">
        <w:t>Create a new area.</w:t>
      </w:r>
    </w:p>
    <w:p w14:paraId="1C1A0B7C" w14:textId="77777777" w:rsidR="00BC1E5F" w:rsidRPr="0074629C" w:rsidRDefault="00BC1E5F" w:rsidP="00530547">
      <w:pPr>
        <w:pStyle w:val="ListParagraph"/>
        <w:numPr>
          <w:ilvl w:val="1"/>
          <w:numId w:val="13"/>
        </w:numPr>
      </w:pPr>
      <w:r w:rsidRPr="0074629C">
        <w:t>Right-click Application name (e.g., TestApp)</w:t>
      </w:r>
    </w:p>
    <w:p w14:paraId="2E374859" w14:textId="41360D32" w:rsidR="00BC1E5F" w:rsidRDefault="00BC1E5F" w:rsidP="00530547">
      <w:pPr>
        <w:pStyle w:val="ListParagraph"/>
        <w:numPr>
          <w:ilvl w:val="1"/>
          <w:numId w:val="13"/>
        </w:numPr>
      </w:pPr>
      <w:r w:rsidRPr="0074629C">
        <w:t>Select 'New Area…'</w:t>
      </w:r>
    </w:p>
    <w:p w14:paraId="51A500F8" w14:textId="6B87F782" w:rsidR="00E770B6" w:rsidRPr="0074629C" w:rsidRDefault="00E770B6" w:rsidP="00E770B6">
      <w:pPr>
        <w:ind w:left="2232"/>
      </w:pPr>
      <w:r>
        <w:rPr>
          <w:noProof/>
        </w:rPr>
        <w:drawing>
          <wp:inline distT="0" distB="0" distL="0" distR="0" wp14:anchorId="671F5404" wp14:editId="374DAA6C">
            <wp:extent cx="1261872" cy="165506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4FEE" w14:textId="77777777" w:rsidR="00BC1E5F" w:rsidRPr="0074629C" w:rsidRDefault="00BC1E5F" w:rsidP="00530547">
      <w:pPr>
        <w:pStyle w:val="ListParagraph"/>
        <w:numPr>
          <w:ilvl w:val="1"/>
          <w:numId w:val="13"/>
        </w:numPr>
      </w:pPr>
      <w:r w:rsidRPr="0074629C">
        <w:lastRenderedPageBreak/>
        <w:t>Type in a name for the area (e.g., OPC UA Server Area)</w:t>
      </w:r>
    </w:p>
    <w:p w14:paraId="270A2FE2" w14:textId="5B4BA521" w:rsidR="00BC1E5F" w:rsidRDefault="00BC1E5F" w:rsidP="00530547">
      <w:pPr>
        <w:pStyle w:val="ListParagraph"/>
        <w:numPr>
          <w:ilvl w:val="1"/>
          <w:numId w:val="13"/>
        </w:numPr>
      </w:pPr>
      <w:r w:rsidRPr="0074629C">
        <w:t>Click OK</w:t>
      </w:r>
    </w:p>
    <w:p w14:paraId="000AB7A9" w14:textId="47832AB2" w:rsidR="00E770B6" w:rsidRPr="0074629C" w:rsidRDefault="00E770B6" w:rsidP="00E770B6">
      <w:pPr>
        <w:pStyle w:val="ListParagraph"/>
        <w:numPr>
          <w:ilvl w:val="0"/>
          <w:numId w:val="0"/>
        </w:numPr>
        <w:ind w:left="2232"/>
      </w:pPr>
      <w:r>
        <w:rPr>
          <w:noProof/>
        </w:rPr>
        <w:drawing>
          <wp:inline distT="0" distB="0" distL="0" distR="0" wp14:anchorId="0E09C955" wp14:editId="29770502">
            <wp:extent cx="1792224" cy="905256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D61D" w14:textId="2F39D9D4" w:rsidR="00876D39" w:rsidRDefault="00BC1E5F" w:rsidP="00D26701">
      <w:pPr>
        <w:pStyle w:val="Heading2"/>
      </w:pPr>
      <w:r w:rsidRPr="00BC1E5F">
        <w:t>Create OPC UA Connector</w:t>
      </w:r>
    </w:p>
    <w:p w14:paraId="493578B7" w14:textId="2CE0186F" w:rsidR="00BC1E5F" w:rsidRDefault="00BC1E5F" w:rsidP="00530547">
      <w:pPr>
        <w:pStyle w:val="ListParagraph"/>
        <w:numPr>
          <w:ilvl w:val="0"/>
          <w:numId w:val="14"/>
        </w:numPr>
      </w:pPr>
      <w:r w:rsidRPr="0074629C">
        <w:t>Right-click on the area (e.g., OPC UA Server Area) and select 'OPC UA Server….'</w:t>
      </w:r>
    </w:p>
    <w:p w14:paraId="2C162D59" w14:textId="1042490D" w:rsidR="00E770B6" w:rsidRPr="0074629C" w:rsidRDefault="00E770B6" w:rsidP="00E770B6">
      <w:pPr>
        <w:ind w:left="1440"/>
      </w:pPr>
      <w:r>
        <w:rPr>
          <w:noProof/>
        </w:rPr>
        <w:drawing>
          <wp:inline distT="0" distB="0" distL="0" distR="0" wp14:anchorId="14F1EA95" wp14:editId="4EA56451">
            <wp:extent cx="3282696" cy="188366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DF12" w14:textId="77777777" w:rsidR="00BC1E5F" w:rsidRPr="0074629C" w:rsidRDefault="00BC1E5F" w:rsidP="00530547">
      <w:pPr>
        <w:pStyle w:val="ListParagraph"/>
        <w:numPr>
          <w:ilvl w:val="0"/>
          <w:numId w:val="14"/>
        </w:numPr>
      </w:pPr>
      <w:r w:rsidRPr="0074629C">
        <w:t>Name the connector (e.g., 'TestConnector')</w:t>
      </w:r>
    </w:p>
    <w:p w14:paraId="6FCE802A" w14:textId="77777777" w:rsidR="00BC1E5F" w:rsidRPr="0074629C" w:rsidRDefault="00BC1E5F" w:rsidP="00530547">
      <w:pPr>
        <w:pStyle w:val="ListParagraph"/>
        <w:numPr>
          <w:ilvl w:val="0"/>
          <w:numId w:val="14"/>
        </w:numPr>
      </w:pPr>
      <w:r w:rsidRPr="0074629C">
        <w:t>Select the PC which will host the service.</w:t>
      </w:r>
    </w:p>
    <w:p w14:paraId="6017C829" w14:textId="37862826" w:rsidR="00BC1E5F" w:rsidRDefault="00BC1E5F" w:rsidP="00530547">
      <w:pPr>
        <w:pStyle w:val="ListParagraph"/>
        <w:numPr>
          <w:ilvl w:val="1"/>
          <w:numId w:val="14"/>
        </w:numPr>
      </w:pPr>
      <w:r w:rsidRPr="0074629C">
        <w:t>Use the default PC.</w:t>
      </w:r>
    </w:p>
    <w:p w14:paraId="30BF1046" w14:textId="77AE142C" w:rsidR="00E770B6" w:rsidRDefault="005D572F" w:rsidP="005D572F">
      <w:pPr>
        <w:ind w:left="1440"/>
      </w:pPr>
      <w:r>
        <w:rPr>
          <w:noProof/>
        </w:rPr>
        <w:drawing>
          <wp:inline distT="0" distB="0" distL="0" distR="0" wp14:anchorId="3F48DC4B" wp14:editId="3CCD4258">
            <wp:extent cx="3099816" cy="198424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16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F856" w14:textId="77777777" w:rsidR="00AB6F3F" w:rsidRDefault="00AB6F3F">
      <w:pPr>
        <w:widowControl/>
        <w:spacing w:before="0" w:after="160" w:line="259" w:lineRule="auto"/>
        <w:jc w:val="left"/>
      </w:pPr>
      <w:r>
        <w:br w:type="page"/>
      </w:r>
    </w:p>
    <w:p w14:paraId="1FB40E7F" w14:textId="5C48ECC4" w:rsidR="00876D39" w:rsidRDefault="00AB6F3F" w:rsidP="00D26701">
      <w:pPr>
        <w:pStyle w:val="Heading2"/>
      </w:pPr>
      <w:r w:rsidRPr="00AB6F3F">
        <w:lastRenderedPageBreak/>
        <w:t>If OPC UA Server is registered with OPC UA LDS, browse for OPC UA Endpoints.</w:t>
      </w:r>
    </w:p>
    <w:p w14:paraId="22ECB342" w14:textId="77777777" w:rsidR="00AB6F3F" w:rsidRPr="0074629C" w:rsidRDefault="00AB6F3F" w:rsidP="00530547">
      <w:pPr>
        <w:pStyle w:val="ListParagraph"/>
        <w:numPr>
          <w:ilvl w:val="0"/>
          <w:numId w:val="15"/>
        </w:numPr>
        <w:ind w:left="1440"/>
      </w:pPr>
      <w:r w:rsidRPr="0074629C">
        <w:t>Click 'OPC UA Servers' tab</w:t>
      </w:r>
    </w:p>
    <w:p w14:paraId="6DA5B7C7" w14:textId="1AB15121" w:rsidR="00AB6F3F" w:rsidRDefault="00AB6F3F" w:rsidP="00530547">
      <w:pPr>
        <w:pStyle w:val="ListParagraph"/>
        <w:numPr>
          <w:ilvl w:val="0"/>
          <w:numId w:val="15"/>
        </w:numPr>
        <w:ind w:left="1440"/>
      </w:pPr>
      <w:r w:rsidRPr="0074629C">
        <w:t>Under Name, type in a name for the Server endpoint (</w:t>
      </w:r>
      <w:r w:rsidR="0020585F" w:rsidRPr="0074629C">
        <w:t>e.g.,</w:t>
      </w:r>
      <w:r w:rsidRPr="0074629C">
        <w:t xml:space="preserve"> KEPSvrEn</w:t>
      </w:r>
      <w:r w:rsidR="00F6416A">
        <w:t>t</w:t>
      </w:r>
      <w:r w:rsidRPr="0074629C">
        <w:t>)</w:t>
      </w:r>
    </w:p>
    <w:p w14:paraId="09882E1B" w14:textId="3574B8DC" w:rsidR="00AB6F3F" w:rsidRDefault="00AB6F3F" w:rsidP="00530547">
      <w:pPr>
        <w:pStyle w:val="ListParagraph"/>
        <w:numPr>
          <w:ilvl w:val="0"/>
          <w:numId w:val="15"/>
        </w:numPr>
        <w:ind w:left="1440"/>
      </w:pPr>
      <w:r w:rsidRPr="0074629C">
        <w:t>Under the heading 'Endpoint URL</w:t>
      </w:r>
      <w:r w:rsidR="001A1A5C">
        <w:t>’</w:t>
      </w:r>
      <w:r w:rsidRPr="0074629C">
        <w:t>, Click the button '…' to browse OPC UA LDS for UA Servers</w:t>
      </w:r>
    </w:p>
    <w:p w14:paraId="43B624ED" w14:textId="6C0A3E52" w:rsidR="00F6416A" w:rsidRPr="0074629C" w:rsidRDefault="00F6416A" w:rsidP="00F6416A">
      <w:pPr>
        <w:ind w:left="1440"/>
      </w:pPr>
      <w:r>
        <w:rPr>
          <w:noProof/>
        </w:rPr>
        <w:drawing>
          <wp:inline distT="0" distB="0" distL="0" distR="0" wp14:anchorId="309DAFC8" wp14:editId="5F5F74A1">
            <wp:extent cx="5266944" cy="2962656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85D68FF" w14:textId="3254A667" w:rsidR="00AB6F3F" w:rsidRPr="0074629C" w:rsidRDefault="00AB6F3F" w:rsidP="00530547">
      <w:pPr>
        <w:pStyle w:val="ListParagraph"/>
        <w:numPr>
          <w:ilvl w:val="0"/>
          <w:numId w:val="15"/>
        </w:numPr>
        <w:ind w:left="1440"/>
        <w:jc w:val="left"/>
      </w:pPr>
      <w:r w:rsidRPr="0074629C">
        <w:t xml:space="preserve">On the 'Server Endpoint URL' window, Click </w:t>
      </w:r>
      <w:r w:rsidR="001A1A5C">
        <w:t>L</w:t>
      </w:r>
      <w:r w:rsidRPr="0074629C">
        <w:t>ocal -&gt; KEPServerEnterprise/UA@{PC Name}</w:t>
      </w:r>
    </w:p>
    <w:p w14:paraId="6DB60315" w14:textId="77777777" w:rsidR="00AB6F3F" w:rsidRDefault="00AB6F3F" w:rsidP="00530547">
      <w:pPr>
        <w:pStyle w:val="ListParagraph"/>
        <w:numPr>
          <w:ilvl w:val="0"/>
          <w:numId w:val="15"/>
        </w:numPr>
        <w:ind w:left="1440"/>
        <w:jc w:val="left"/>
      </w:pPr>
      <w:r w:rsidRPr="0074629C">
        <w:t>Click the endpoint</w:t>
      </w:r>
      <w:r>
        <w:t>:</w:t>
      </w:r>
    </w:p>
    <w:p w14:paraId="4291D867" w14:textId="7AA132DD" w:rsidR="00AB6F3F" w:rsidRPr="0074629C" w:rsidRDefault="00AB6F3F" w:rsidP="00AB6F3F">
      <w:pPr>
        <w:pStyle w:val="ListParagraph"/>
        <w:numPr>
          <w:ilvl w:val="0"/>
          <w:numId w:val="0"/>
        </w:numPr>
        <w:ind w:left="1440"/>
        <w:jc w:val="left"/>
      </w:pPr>
      <w:r w:rsidRPr="0074629C">
        <w:t xml:space="preserve">'opc.tcp://{PC </w:t>
      </w:r>
      <w:r>
        <w:t>N</w:t>
      </w:r>
      <w:r w:rsidRPr="0074629C">
        <w:t>ame}:49370|SignAndEncryptBasic256Sha256'</w:t>
      </w:r>
    </w:p>
    <w:p w14:paraId="7027B21E" w14:textId="6005B6F7" w:rsidR="00AB6F3F" w:rsidRDefault="00AB6F3F" w:rsidP="00530547">
      <w:pPr>
        <w:pStyle w:val="ListParagraph"/>
        <w:numPr>
          <w:ilvl w:val="0"/>
          <w:numId w:val="15"/>
        </w:numPr>
        <w:ind w:left="1440"/>
      </w:pPr>
      <w:r w:rsidRPr="0074629C">
        <w:t>Click 'Select' to add the endpoint.</w:t>
      </w:r>
    </w:p>
    <w:p w14:paraId="56490037" w14:textId="76FB345D" w:rsidR="00F6416A" w:rsidRPr="0074629C" w:rsidRDefault="00F6416A" w:rsidP="00F6416A">
      <w:pPr>
        <w:ind w:left="1440"/>
      </w:pPr>
      <w:r>
        <w:rPr>
          <w:noProof/>
        </w:rPr>
        <w:drawing>
          <wp:inline distT="0" distB="0" distL="0" distR="0" wp14:anchorId="1E14D723" wp14:editId="606FD0F3">
            <wp:extent cx="2688336" cy="2258568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2CC6" w14:textId="44F0ECBA" w:rsidR="00AB6F3F" w:rsidRDefault="00AB6F3F" w:rsidP="00530547">
      <w:pPr>
        <w:pStyle w:val="ListParagraph"/>
        <w:numPr>
          <w:ilvl w:val="0"/>
          <w:numId w:val="15"/>
        </w:numPr>
        <w:ind w:left="1440"/>
      </w:pPr>
      <w:r w:rsidRPr="0074629C">
        <w:lastRenderedPageBreak/>
        <w:t>Click 'Apply' to start the OPC UA Connector service</w:t>
      </w:r>
      <w:r>
        <w:t>.</w:t>
      </w:r>
    </w:p>
    <w:p w14:paraId="69B67003" w14:textId="15E29BCB" w:rsidR="00506773" w:rsidRDefault="00F6416A" w:rsidP="00506773">
      <w:pPr>
        <w:ind w:left="1080"/>
      </w:pPr>
      <w:r>
        <w:rPr>
          <w:noProof/>
        </w:rPr>
        <w:drawing>
          <wp:inline distT="0" distB="0" distL="0" distR="0" wp14:anchorId="3173C854" wp14:editId="1F40D972">
            <wp:extent cx="3009900" cy="8915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9BAC" w14:textId="0E9328C5" w:rsidR="00B5632A" w:rsidRDefault="00B5632A" w:rsidP="00B5632A">
      <w:pPr>
        <w:ind w:left="1080"/>
        <w:jc w:val="left"/>
        <w:rPr>
          <w:b/>
          <w:bCs/>
        </w:rPr>
      </w:pPr>
      <w:r>
        <w:rPr>
          <w:b/>
          <w:bCs/>
        </w:rPr>
        <w:t xml:space="preserve">Note1: </w:t>
      </w:r>
      <w:r>
        <w:t>The FactoryTalk OPC UA Connector (OPC UA Client) does not generate its certificate until its service is started.</w:t>
      </w:r>
    </w:p>
    <w:p w14:paraId="75019345" w14:textId="77777777" w:rsidR="00B5632A" w:rsidRPr="009E2F5C" w:rsidRDefault="00B5632A" w:rsidP="00AB6F3F">
      <w:pPr>
        <w:ind w:left="1080"/>
      </w:pPr>
    </w:p>
    <w:p w14:paraId="6A78505C" w14:textId="58F5CE72" w:rsidR="00AB6F3F" w:rsidRDefault="00AB6F3F" w:rsidP="00AB6F3F">
      <w:pPr>
        <w:ind w:left="1080"/>
      </w:pPr>
      <w:r w:rsidRPr="006122C9">
        <w:rPr>
          <w:b/>
          <w:bCs/>
        </w:rPr>
        <w:t>Note</w:t>
      </w:r>
      <w:r w:rsidR="00B5632A">
        <w:rPr>
          <w:b/>
          <w:bCs/>
        </w:rPr>
        <w:t>2</w:t>
      </w:r>
      <w:r w:rsidRPr="006122C9">
        <w:rPr>
          <w:b/>
          <w:bCs/>
        </w:rPr>
        <w:t>:</w:t>
      </w:r>
      <w:r>
        <w:t xml:space="preserve">  The FactoryTalk OPC UA Connector (OPC UA Client) contains an option to ‘Accept Incoming Certificate Automatically’ (i.e., Trust OPC UA Servers automatically)</w:t>
      </w:r>
    </w:p>
    <w:p w14:paraId="3D3A938E" w14:textId="5D9FE3A6" w:rsidR="00506773" w:rsidRPr="00F45431" w:rsidRDefault="001A1A5C" w:rsidP="001A1A5C">
      <w:pPr>
        <w:ind w:left="2160"/>
      </w:pPr>
      <w:r>
        <w:rPr>
          <w:noProof/>
        </w:rPr>
        <w:drawing>
          <wp:inline distT="0" distB="0" distL="0" distR="0" wp14:anchorId="59ED3AE2" wp14:editId="7CF8D94C">
            <wp:extent cx="1806097" cy="441998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6097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F0A2" w14:textId="54F0A797" w:rsidR="00876D39" w:rsidRDefault="00AB6F3F" w:rsidP="00D26701">
      <w:pPr>
        <w:pStyle w:val="Heading2"/>
      </w:pPr>
      <w:r w:rsidRPr="00AB6F3F">
        <w:t>(Optional) If UA Server is NOT registered with OPC UA LDS, manually add UA Server endpoints.</w:t>
      </w:r>
    </w:p>
    <w:p w14:paraId="506FE134" w14:textId="77777777" w:rsidR="00AB6F3F" w:rsidRPr="00F45431" w:rsidRDefault="00AB6F3F" w:rsidP="00530547">
      <w:pPr>
        <w:pStyle w:val="ListParagraph"/>
        <w:numPr>
          <w:ilvl w:val="0"/>
          <w:numId w:val="16"/>
        </w:numPr>
      </w:pPr>
      <w:r w:rsidRPr="00F45431">
        <w:t>Under 'Endpoint URL:'</w:t>
      </w:r>
    </w:p>
    <w:p w14:paraId="6F1F5F08" w14:textId="77777777" w:rsidR="00AB6F3F" w:rsidRDefault="00AB6F3F" w:rsidP="00530547">
      <w:pPr>
        <w:pStyle w:val="ListParagraph"/>
        <w:numPr>
          <w:ilvl w:val="0"/>
          <w:numId w:val="16"/>
        </w:numPr>
      </w:pPr>
      <w:r w:rsidRPr="00F45431">
        <w:t xml:space="preserve">Type in the </w:t>
      </w:r>
      <w:r>
        <w:t>address for the OPC UA server endpoint</w:t>
      </w:r>
    </w:p>
    <w:p w14:paraId="218D9943" w14:textId="77777777" w:rsidR="00AB6F3F" w:rsidRPr="00F45431" w:rsidRDefault="00AB6F3F" w:rsidP="00530547">
      <w:pPr>
        <w:pStyle w:val="ListParagraph"/>
        <w:numPr>
          <w:ilvl w:val="1"/>
          <w:numId w:val="16"/>
        </w:numPr>
      </w:pPr>
      <w:r>
        <w:t>opc.tcp://{PC Name}:49370</w:t>
      </w:r>
    </w:p>
    <w:p w14:paraId="503D73C9" w14:textId="77777777" w:rsidR="00AB6F3F" w:rsidRDefault="00AB6F3F" w:rsidP="00530547">
      <w:pPr>
        <w:pStyle w:val="ListParagraph"/>
        <w:numPr>
          <w:ilvl w:val="0"/>
          <w:numId w:val="16"/>
        </w:numPr>
      </w:pPr>
      <w:r>
        <w:t>Configure security settings for endpoints.</w:t>
      </w:r>
    </w:p>
    <w:p w14:paraId="608FB4B1" w14:textId="77777777" w:rsidR="00AB6F3F" w:rsidRDefault="00AB6F3F" w:rsidP="00530547">
      <w:pPr>
        <w:pStyle w:val="ListParagraph"/>
        <w:numPr>
          <w:ilvl w:val="1"/>
          <w:numId w:val="16"/>
        </w:numPr>
      </w:pPr>
      <w:r>
        <w:t>Select security policy.</w:t>
      </w:r>
    </w:p>
    <w:p w14:paraId="0413DFDE" w14:textId="77777777" w:rsidR="00AB6F3F" w:rsidRPr="00F45431" w:rsidRDefault="00AB6F3F" w:rsidP="00530547">
      <w:pPr>
        <w:pStyle w:val="ListParagraph"/>
        <w:numPr>
          <w:ilvl w:val="1"/>
          <w:numId w:val="16"/>
        </w:numPr>
      </w:pPr>
      <w:r>
        <w:t>Select security mode.</w:t>
      </w:r>
    </w:p>
    <w:p w14:paraId="097FFAE7" w14:textId="77777777" w:rsidR="00AB6F3F" w:rsidRDefault="00AB6F3F" w:rsidP="00530547">
      <w:pPr>
        <w:pStyle w:val="ListParagraph"/>
        <w:numPr>
          <w:ilvl w:val="0"/>
          <w:numId w:val="16"/>
        </w:numPr>
      </w:pPr>
      <w:r>
        <w:t>Configure Authentication Settings</w:t>
      </w:r>
    </w:p>
    <w:p w14:paraId="0DC92CB0" w14:textId="77777777" w:rsidR="00AB6F3F" w:rsidRDefault="00AB6F3F" w:rsidP="00530547">
      <w:pPr>
        <w:pStyle w:val="ListParagraph"/>
        <w:numPr>
          <w:ilvl w:val="1"/>
          <w:numId w:val="16"/>
        </w:numPr>
      </w:pPr>
      <w:r>
        <w:t>‘Anonymous’ (if the UA Server supports this settings)</w:t>
      </w:r>
    </w:p>
    <w:p w14:paraId="79C41B53" w14:textId="77777777" w:rsidR="00AB6F3F" w:rsidRDefault="00AB6F3F" w:rsidP="00AB6F3F">
      <w:pPr>
        <w:pStyle w:val="ListParagraph"/>
        <w:numPr>
          <w:ilvl w:val="0"/>
          <w:numId w:val="0"/>
        </w:numPr>
        <w:ind w:left="2160"/>
      </w:pPr>
      <w:r>
        <w:t>Or</w:t>
      </w:r>
    </w:p>
    <w:p w14:paraId="7359329D" w14:textId="77777777" w:rsidR="00AB6F3F" w:rsidRPr="00F45431" w:rsidRDefault="00AB6F3F" w:rsidP="00530547">
      <w:pPr>
        <w:pStyle w:val="ListParagraph"/>
        <w:numPr>
          <w:ilvl w:val="1"/>
          <w:numId w:val="16"/>
        </w:numPr>
      </w:pPr>
      <w:r>
        <w:t>Enter Username and Password required for the endpoint.</w:t>
      </w:r>
    </w:p>
    <w:p w14:paraId="3FF7ADCB" w14:textId="77777777" w:rsidR="00AB6F3F" w:rsidRPr="00F45431" w:rsidRDefault="00AB6F3F" w:rsidP="00530547">
      <w:pPr>
        <w:pStyle w:val="ListParagraph"/>
        <w:numPr>
          <w:ilvl w:val="0"/>
          <w:numId w:val="16"/>
        </w:numPr>
      </w:pPr>
      <w:r>
        <w:t>Click</w:t>
      </w:r>
      <w:r w:rsidRPr="00F45431">
        <w:t xml:space="preserve"> apply to start the OPC UA Connector service</w:t>
      </w:r>
    </w:p>
    <w:p w14:paraId="6724541D" w14:textId="77777777" w:rsidR="000F46CA" w:rsidRDefault="000F46CA">
      <w:pPr>
        <w:widowControl/>
        <w:spacing w:before="0" w:after="160" w:line="259" w:lineRule="auto"/>
        <w:jc w:val="left"/>
      </w:pPr>
      <w:r>
        <w:br w:type="page"/>
      </w:r>
    </w:p>
    <w:p w14:paraId="2F5A3C66" w14:textId="715BBB10" w:rsidR="00AB6F3F" w:rsidRDefault="00AB6F3F" w:rsidP="00AB6F3F">
      <w:pPr>
        <w:pStyle w:val="Heading2"/>
      </w:pPr>
      <w:r w:rsidRPr="00F45431">
        <w:lastRenderedPageBreak/>
        <w:t>Check OPC UA connection status.</w:t>
      </w:r>
    </w:p>
    <w:p w14:paraId="5F6A4ECB" w14:textId="77777777" w:rsidR="00AB6F3F" w:rsidRPr="00F45431" w:rsidRDefault="00AB6F3F" w:rsidP="00530547">
      <w:pPr>
        <w:pStyle w:val="ListParagraph"/>
        <w:numPr>
          <w:ilvl w:val="0"/>
          <w:numId w:val="17"/>
        </w:numPr>
      </w:pPr>
      <w:r w:rsidRPr="00F45431">
        <w:t xml:space="preserve">Underneath the Endpoint URL, the </w:t>
      </w:r>
      <w:r>
        <w:t xml:space="preserve">following </w:t>
      </w:r>
      <w:r w:rsidRPr="00F45431">
        <w:t xml:space="preserve">connection status will be displayed. </w:t>
      </w:r>
    </w:p>
    <w:p w14:paraId="0C5DAE19" w14:textId="77777777" w:rsidR="00AB6F3F" w:rsidRPr="00F45431" w:rsidRDefault="00AB6F3F" w:rsidP="00530547">
      <w:pPr>
        <w:pStyle w:val="ListParagraph"/>
        <w:numPr>
          <w:ilvl w:val="1"/>
          <w:numId w:val="17"/>
        </w:numPr>
      </w:pPr>
      <w:r>
        <w:t>‘</w:t>
      </w:r>
      <w:r w:rsidRPr="00F45431">
        <w:t>Communication is not started.</w:t>
      </w:r>
      <w:r>
        <w:t>’</w:t>
      </w:r>
    </w:p>
    <w:p w14:paraId="00EC9B3A" w14:textId="77777777" w:rsidR="00AB6F3F" w:rsidRDefault="00AB6F3F" w:rsidP="00530547">
      <w:pPr>
        <w:pStyle w:val="ListParagraph"/>
        <w:numPr>
          <w:ilvl w:val="1"/>
          <w:numId w:val="17"/>
        </w:numPr>
      </w:pPr>
      <w:r>
        <w:t>‘</w:t>
      </w:r>
      <w:r w:rsidRPr="00F45431">
        <w:t xml:space="preserve">Connecting with </w:t>
      </w:r>
      <w:r>
        <w:t>s</w:t>
      </w:r>
      <w:r w:rsidRPr="00F45431">
        <w:t>erver.</w:t>
      </w:r>
      <w:r>
        <w:t>’</w:t>
      </w:r>
    </w:p>
    <w:p w14:paraId="100B9EA5" w14:textId="0ACC3738" w:rsidR="00AB6F3F" w:rsidRPr="00F45431" w:rsidRDefault="00641EA7" w:rsidP="00530547">
      <w:pPr>
        <w:pStyle w:val="ListParagraph"/>
        <w:numPr>
          <w:ilvl w:val="1"/>
          <w:numId w:val="17"/>
        </w:numPr>
      </w:pPr>
      <w:r>
        <w:t>‘</w:t>
      </w:r>
      <w:r w:rsidRPr="00F45431">
        <w:t>Disconnected with server</w:t>
      </w:r>
      <w:r w:rsidR="00AB6F3F" w:rsidRPr="00F45431">
        <w:t>'</w:t>
      </w:r>
      <w:r w:rsidR="00C1406E">
        <w:t>.</w:t>
      </w:r>
    </w:p>
    <w:p w14:paraId="28D1D79E" w14:textId="68FDD7D5" w:rsidR="00AB6F3F" w:rsidRPr="00F45431" w:rsidRDefault="00641EA7" w:rsidP="00530547">
      <w:pPr>
        <w:pStyle w:val="ListParagraph"/>
        <w:numPr>
          <w:ilvl w:val="0"/>
          <w:numId w:val="17"/>
        </w:numPr>
      </w:pPr>
      <w:r>
        <w:t>Leave the ‘FactoryTalk Linx OPC UA Connector’ window open</w:t>
      </w:r>
      <w:r w:rsidR="00B5632A">
        <w:t>.</w:t>
      </w:r>
    </w:p>
    <w:p w14:paraId="409EF0E9" w14:textId="32E59D0B" w:rsidR="00AB6F3F" w:rsidRDefault="00C1406E" w:rsidP="006D0885">
      <w:pPr>
        <w:ind w:left="1152"/>
      </w:pPr>
      <w:r>
        <w:rPr>
          <w:noProof/>
        </w:rPr>
        <w:drawing>
          <wp:inline distT="0" distB="0" distL="0" distR="0" wp14:anchorId="1494533D" wp14:editId="0B82C5A9">
            <wp:extent cx="5257800" cy="2962656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6EC3" w14:textId="77777777" w:rsidR="00C1406E" w:rsidRPr="00F45431" w:rsidRDefault="00C1406E" w:rsidP="006D0885">
      <w:pPr>
        <w:ind w:left="1152"/>
      </w:pPr>
    </w:p>
    <w:p w14:paraId="2C8CFE43" w14:textId="3AE2B4C2" w:rsidR="00AB6F3F" w:rsidRDefault="00AB6F3F" w:rsidP="000F46CA">
      <w:pPr>
        <w:ind w:left="1152"/>
      </w:pPr>
      <w:r w:rsidRPr="006122C9">
        <w:rPr>
          <w:b/>
          <w:bCs/>
        </w:rPr>
        <w:t>Note:</w:t>
      </w:r>
      <w:r>
        <w:t xml:space="preserve"> If the status displays ‘</w:t>
      </w:r>
      <w:r w:rsidRPr="00F45431">
        <w:t>Disconnected with server.</w:t>
      </w:r>
      <w:r>
        <w:t xml:space="preserve">’  The most likely cause is that </w:t>
      </w:r>
      <w:r w:rsidRPr="00F45431">
        <w:t xml:space="preserve">KEPServer Enterprise </w:t>
      </w:r>
      <w:r>
        <w:t>has not been c</w:t>
      </w:r>
      <w:r w:rsidRPr="00F45431">
        <w:t>onfigure</w:t>
      </w:r>
      <w:r>
        <w:t>d</w:t>
      </w:r>
      <w:r w:rsidRPr="00F45431">
        <w:t xml:space="preserve"> to trust </w:t>
      </w:r>
      <w:r>
        <w:t xml:space="preserve">the </w:t>
      </w:r>
      <w:r w:rsidRPr="00F45431">
        <w:t>OPC UA Client (</w:t>
      </w:r>
      <w:r>
        <w:t>FactoryTalk</w:t>
      </w:r>
      <w:r w:rsidRPr="00F45431">
        <w:t xml:space="preserve"> OPC UA Connector)</w:t>
      </w:r>
    </w:p>
    <w:p w14:paraId="00820F53" w14:textId="77777777" w:rsidR="00C1406E" w:rsidRDefault="00C1406E">
      <w:pPr>
        <w:widowControl/>
        <w:spacing w:before="0" w:after="160" w:line="259" w:lineRule="auto"/>
        <w:jc w:val="left"/>
      </w:pPr>
      <w:r>
        <w:br w:type="page"/>
      </w:r>
    </w:p>
    <w:p w14:paraId="64EB16E3" w14:textId="154B3021" w:rsidR="006D0885" w:rsidRDefault="006D0885" w:rsidP="006D0885">
      <w:pPr>
        <w:pStyle w:val="Heading2"/>
      </w:pPr>
      <w:r>
        <w:lastRenderedPageBreak/>
        <w:t>If the status displays ‘</w:t>
      </w:r>
      <w:r w:rsidRPr="00F45431">
        <w:t>Disconnected with server.</w:t>
      </w:r>
      <w:r>
        <w:t>’</w:t>
      </w:r>
    </w:p>
    <w:p w14:paraId="1D9CE8F7" w14:textId="3E8FB62E" w:rsidR="000F46CA" w:rsidRDefault="000F46CA" w:rsidP="006D0885">
      <w:pPr>
        <w:pStyle w:val="ListParagraph"/>
        <w:numPr>
          <w:ilvl w:val="0"/>
          <w:numId w:val="31"/>
        </w:numPr>
      </w:pPr>
      <w:r w:rsidRPr="00F45431">
        <w:t>Right-click the KEPServer Enterprise icon in the System Tray and select "OPC UA Configuration" from the pop-up menu.</w:t>
      </w:r>
    </w:p>
    <w:p w14:paraId="2A4CC76C" w14:textId="4B5F79F4" w:rsidR="009E2F5C" w:rsidRPr="00F45431" w:rsidRDefault="009E2F5C" w:rsidP="006959B9">
      <w:pPr>
        <w:ind w:left="1512"/>
      </w:pPr>
      <w:r>
        <w:rPr>
          <w:noProof/>
        </w:rPr>
        <w:drawing>
          <wp:inline distT="0" distB="0" distL="0" distR="0" wp14:anchorId="42D40DF6" wp14:editId="28D64FE5">
            <wp:extent cx="1389888" cy="1572768"/>
            <wp:effectExtent l="0" t="0" r="0" b="889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0A39" w14:textId="77777777" w:rsidR="000F46CA" w:rsidRPr="00F45431" w:rsidRDefault="000F46CA" w:rsidP="006D0885">
      <w:pPr>
        <w:pStyle w:val="ListParagraph"/>
        <w:numPr>
          <w:ilvl w:val="0"/>
          <w:numId w:val="31"/>
        </w:numPr>
      </w:pPr>
      <w:r w:rsidRPr="00F45431">
        <w:t>Select the "Trusted Clients" tab</w:t>
      </w:r>
    </w:p>
    <w:p w14:paraId="0E6EF2EB" w14:textId="77777777" w:rsidR="000F46CA" w:rsidRPr="00F45431" w:rsidRDefault="000F46CA" w:rsidP="006D0885">
      <w:pPr>
        <w:pStyle w:val="ListParagraph"/>
        <w:numPr>
          <w:ilvl w:val="0"/>
          <w:numId w:val="31"/>
        </w:numPr>
      </w:pPr>
      <w:r w:rsidRPr="00F45431">
        <w:t>Select 'FactoryTalk Linx OPC UA Connector' in the list</w:t>
      </w:r>
    </w:p>
    <w:p w14:paraId="5169DC6A" w14:textId="3F77B60B" w:rsidR="000F46CA" w:rsidRDefault="006D0885" w:rsidP="006D0885">
      <w:pPr>
        <w:pStyle w:val="ListParagraph"/>
        <w:numPr>
          <w:ilvl w:val="3"/>
          <w:numId w:val="32"/>
        </w:numPr>
      </w:pPr>
      <w:r>
        <w:t>Check if</w:t>
      </w:r>
      <w:r w:rsidR="000F46CA" w:rsidRPr="00F45431">
        <w:t xml:space="preserve"> there is a red 'X' to the left of the name.</w:t>
      </w:r>
    </w:p>
    <w:p w14:paraId="6E8FA70C" w14:textId="65A3B18F" w:rsidR="00BB710B" w:rsidRDefault="00BB710B" w:rsidP="006959B9">
      <w:pPr>
        <w:ind w:left="1872"/>
      </w:pPr>
      <w:r>
        <w:rPr>
          <w:noProof/>
        </w:rPr>
        <w:drawing>
          <wp:inline distT="0" distB="0" distL="0" distR="0" wp14:anchorId="53DFA50C" wp14:editId="0792111B">
            <wp:extent cx="2852928" cy="2121408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AD71" w14:textId="77777777" w:rsidR="000F46CA" w:rsidRPr="00F45431" w:rsidRDefault="000F46CA" w:rsidP="006D0885">
      <w:pPr>
        <w:pStyle w:val="ListParagraph"/>
        <w:numPr>
          <w:ilvl w:val="0"/>
          <w:numId w:val="32"/>
        </w:numPr>
      </w:pPr>
      <w:r w:rsidRPr="00F45431">
        <w:t>Click the 'Trust' button</w:t>
      </w:r>
    </w:p>
    <w:p w14:paraId="70BFA735" w14:textId="03240755" w:rsidR="000F46CA" w:rsidRDefault="000F46CA" w:rsidP="006D0885">
      <w:pPr>
        <w:pStyle w:val="ListParagraph"/>
        <w:numPr>
          <w:ilvl w:val="3"/>
          <w:numId w:val="32"/>
        </w:numPr>
      </w:pPr>
      <w:r w:rsidRPr="00F45431">
        <w:t>The red 'X' will be removed.</w:t>
      </w:r>
    </w:p>
    <w:p w14:paraId="183A0CE4" w14:textId="34705674" w:rsidR="00BB710B" w:rsidRDefault="00BB710B" w:rsidP="006959B9">
      <w:pPr>
        <w:ind w:left="1872"/>
      </w:pPr>
      <w:r>
        <w:rPr>
          <w:noProof/>
        </w:rPr>
        <w:drawing>
          <wp:inline distT="0" distB="0" distL="0" distR="0" wp14:anchorId="663B0EFD" wp14:editId="6A0F5BBD">
            <wp:extent cx="2852928" cy="2121408"/>
            <wp:effectExtent l="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C3D4" w14:textId="0705A9CD" w:rsidR="00E42BDC" w:rsidRDefault="00E42BDC" w:rsidP="00E42BDC">
      <w:pPr>
        <w:pStyle w:val="ListParagraph"/>
        <w:numPr>
          <w:ilvl w:val="0"/>
          <w:numId w:val="32"/>
        </w:numPr>
        <w:jc w:val="left"/>
      </w:pPr>
      <w:r w:rsidRPr="00F45431">
        <w:lastRenderedPageBreak/>
        <w:t>Click 'Close'</w:t>
      </w:r>
    </w:p>
    <w:p w14:paraId="497EA352" w14:textId="6C1A2AD6" w:rsidR="000F46CA" w:rsidRPr="00F45431" w:rsidRDefault="000F46CA" w:rsidP="006D0885">
      <w:pPr>
        <w:pStyle w:val="ListParagraph"/>
        <w:numPr>
          <w:ilvl w:val="0"/>
          <w:numId w:val="32"/>
        </w:numPr>
      </w:pPr>
      <w:r w:rsidRPr="00F45431">
        <w:t>On the 'FactoryTalk Linx OPC UA Connector</w:t>
      </w:r>
      <w:r w:rsidR="00E42BDC">
        <w:t>’</w:t>
      </w:r>
      <w:r w:rsidRPr="00F45431">
        <w:t xml:space="preserve"> window</w:t>
      </w:r>
    </w:p>
    <w:p w14:paraId="1A4C5AEE" w14:textId="42EA4841" w:rsidR="000F46CA" w:rsidRPr="00F45431" w:rsidRDefault="000F46CA" w:rsidP="006D0885">
      <w:pPr>
        <w:pStyle w:val="ListParagraph"/>
        <w:numPr>
          <w:ilvl w:val="0"/>
          <w:numId w:val="32"/>
        </w:numPr>
      </w:pPr>
      <w:r w:rsidRPr="00F45431">
        <w:t>Underneath the Endpoint URL, check the connection status.</w:t>
      </w:r>
    </w:p>
    <w:p w14:paraId="7E4923A4" w14:textId="37AE08F3" w:rsidR="000F46CA" w:rsidRDefault="000F46CA" w:rsidP="006D0885">
      <w:pPr>
        <w:pStyle w:val="ListParagraph"/>
        <w:numPr>
          <w:ilvl w:val="0"/>
          <w:numId w:val="32"/>
        </w:numPr>
      </w:pPr>
      <w:r w:rsidRPr="00F45431">
        <w:t xml:space="preserve">After </w:t>
      </w:r>
      <w:r w:rsidR="001C13E5" w:rsidRPr="00F45431">
        <w:t>a</w:t>
      </w:r>
      <w:r w:rsidR="001C13E5">
        <w:t>pprox.</w:t>
      </w:r>
      <w:r w:rsidRPr="00F45431">
        <w:t xml:space="preserve"> </w:t>
      </w:r>
      <w:r w:rsidR="006D0885">
        <w:t xml:space="preserve"> 10</w:t>
      </w:r>
      <w:r w:rsidRPr="00F45431">
        <w:t xml:space="preserve"> seconds, the connection status will display 'Communicating with Server.'</w:t>
      </w:r>
    </w:p>
    <w:p w14:paraId="2A9A1138" w14:textId="652A2048" w:rsidR="00C1406E" w:rsidRPr="00F45431" w:rsidRDefault="00C1406E" w:rsidP="006959B9">
      <w:pPr>
        <w:ind w:left="1512"/>
      </w:pPr>
      <w:r>
        <w:rPr>
          <w:noProof/>
        </w:rPr>
        <w:drawing>
          <wp:inline distT="0" distB="0" distL="0" distR="0" wp14:anchorId="1C2557C7" wp14:editId="67A4C605">
            <wp:extent cx="5266944" cy="2962656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C84A" w14:textId="77777777" w:rsidR="000F46CA" w:rsidRDefault="000F46CA" w:rsidP="000C6A4D">
      <w:bookmarkStart w:id="15" w:name="7__Tag_database"/>
      <w:bookmarkEnd w:id="15"/>
      <w:r>
        <w:br w:type="page"/>
      </w:r>
    </w:p>
    <w:p w14:paraId="43B848E1" w14:textId="60DC1C3A" w:rsidR="00876D39" w:rsidRPr="008F4500" w:rsidRDefault="000F46CA" w:rsidP="008F4500">
      <w:pPr>
        <w:pStyle w:val="Heading1"/>
      </w:pPr>
      <w:bookmarkStart w:id="16" w:name="_Toc65500341"/>
      <w:r w:rsidRPr="008F4500">
        <w:lastRenderedPageBreak/>
        <w:t>Verify data from OPC UA Server with FactoryTalk Live Data (FTLD) Test Client</w:t>
      </w:r>
      <w:bookmarkEnd w:id="16"/>
    </w:p>
    <w:p w14:paraId="3E6B8EE1" w14:textId="6058FCDE" w:rsidR="000C6A4D" w:rsidRPr="000C6A4D" w:rsidRDefault="000F46CA" w:rsidP="000C6A4D">
      <w:pPr>
        <w:pStyle w:val="Heading2"/>
      </w:pPr>
      <w:r w:rsidRPr="008C3AA1">
        <w:t>Open FactoryTalk Live Data Test Client</w:t>
      </w:r>
    </w:p>
    <w:p w14:paraId="0CD24305" w14:textId="77777777" w:rsidR="000F46CA" w:rsidRPr="008C3AA1" w:rsidRDefault="000F46CA" w:rsidP="00530547">
      <w:pPr>
        <w:pStyle w:val="ListParagraph"/>
        <w:numPr>
          <w:ilvl w:val="0"/>
          <w:numId w:val="22"/>
        </w:numPr>
      </w:pPr>
      <w:r w:rsidRPr="008C3AA1">
        <w:t>On the Initial Connection Window</w:t>
      </w:r>
    </w:p>
    <w:p w14:paraId="7961BCA7" w14:textId="5D03A2C2" w:rsidR="000F46CA" w:rsidRDefault="000F46CA" w:rsidP="00530547">
      <w:pPr>
        <w:pStyle w:val="ListParagraph"/>
        <w:numPr>
          <w:ilvl w:val="0"/>
          <w:numId w:val="22"/>
        </w:numPr>
      </w:pPr>
      <w:r w:rsidRPr="008C3AA1">
        <w:t>Select the 'FactoryTalk' radial button.</w:t>
      </w:r>
    </w:p>
    <w:p w14:paraId="6F87C437" w14:textId="798B89D0" w:rsidR="00E42BDC" w:rsidRPr="008C3AA1" w:rsidRDefault="00E42BDC" w:rsidP="00E42BDC">
      <w:pPr>
        <w:pStyle w:val="ListParagraph"/>
        <w:numPr>
          <w:ilvl w:val="0"/>
          <w:numId w:val="0"/>
        </w:numPr>
        <w:ind w:left="1512"/>
      </w:pPr>
      <w:r>
        <w:rPr>
          <w:noProof/>
        </w:rPr>
        <w:drawing>
          <wp:inline distT="0" distB="0" distL="0" distR="0" wp14:anchorId="7932EBE4" wp14:editId="32521607">
            <wp:extent cx="1984248" cy="138074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4875" w14:textId="087278D0" w:rsidR="000F46CA" w:rsidRDefault="000F46CA" w:rsidP="00530547">
      <w:pPr>
        <w:pStyle w:val="ListParagraph"/>
        <w:numPr>
          <w:ilvl w:val="0"/>
          <w:numId w:val="22"/>
        </w:numPr>
      </w:pPr>
      <w:r w:rsidRPr="008C3AA1">
        <w:t>Select 'Network</w:t>
      </w:r>
      <w:r>
        <w:t>’</w:t>
      </w:r>
    </w:p>
    <w:p w14:paraId="54DB78A9" w14:textId="3F771921" w:rsidR="000F46CA" w:rsidRDefault="000F46CA" w:rsidP="00530547">
      <w:pPr>
        <w:pStyle w:val="ListParagraph"/>
        <w:numPr>
          <w:ilvl w:val="0"/>
          <w:numId w:val="22"/>
        </w:numPr>
      </w:pPr>
      <w:r w:rsidRPr="008C3AA1">
        <w:t>Click OK</w:t>
      </w:r>
    </w:p>
    <w:p w14:paraId="570BDA88" w14:textId="7CCB818C" w:rsidR="00E42BDC" w:rsidRPr="008C3AA1" w:rsidRDefault="00E42BDC" w:rsidP="00E42BDC">
      <w:pPr>
        <w:pStyle w:val="ListParagraph"/>
        <w:numPr>
          <w:ilvl w:val="0"/>
          <w:numId w:val="0"/>
        </w:numPr>
        <w:ind w:left="1512"/>
      </w:pPr>
      <w:r>
        <w:rPr>
          <w:noProof/>
        </w:rPr>
        <w:drawing>
          <wp:inline distT="0" distB="0" distL="0" distR="0" wp14:anchorId="2635D883" wp14:editId="7ABFEEC8">
            <wp:extent cx="1371600" cy="61264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C22A" w14:textId="77777777" w:rsidR="000F46CA" w:rsidRPr="008C3AA1" w:rsidRDefault="000F46CA" w:rsidP="00530547">
      <w:pPr>
        <w:pStyle w:val="ListParagraph"/>
        <w:numPr>
          <w:ilvl w:val="0"/>
          <w:numId w:val="22"/>
        </w:numPr>
      </w:pPr>
      <w:r w:rsidRPr="008C3AA1">
        <w:t>Highlight the Application (e.g., TestApp)</w:t>
      </w:r>
    </w:p>
    <w:p w14:paraId="521585C5" w14:textId="55A09658" w:rsidR="000F46CA" w:rsidRDefault="000F46CA" w:rsidP="00530547">
      <w:pPr>
        <w:pStyle w:val="ListParagraph"/>
        <w:numPr>
          <w:ilvl w:val="0"/>
          <w:numId w:val="22"/>
        </w:numPr>
      </w:pPr>
      <w:r w:rsidRPr="008C3AA1">
        <w:t>Click OK</w:t>
      </w:r>
    </w:p>
    <w:p w14:paraId="0CB487A9" w14:textId="242DFB27" w:rsidR="00E42BDC" w:rsidRPr="008C3AA1" w:rsidRDefault="00E42BDC" w:rsidP="00E42BDC">
      <w:pPr>
        <w:ind w:left="1440"/>
      </w:pPr>
      <w:r>
        <w:rPr>
          <w:noProof/>
        </w:rPr>
        <w:drawing>
          <wp:inline distT="0" distB="0" distL="0" distR="0" wp14:anchorId="1308D88B" wp14:editId="55681583">
            <wp:extent cx="1984248" cy="138074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BF79" w14:textId="1223CC7C" w:rsidR="000F46CA" w:rsidRDefault="000F46CA" w:rsidP="00530547">
      <w:pPr>
        <w:pStyle w:val="ListParagraph"/>
        <w:numPr>
          <w:ilvl w:val="0"/>
          <w:numId w:val="22"/>
        </w:numPr>
      </w:pPr>
      <w:r w:rsidRPr="008C3AA1">
        <w:t>On the 'Create Group' window, click OK.</w:t>
      </w:r>
    </w:p>
    <w:p w14:paraId="02685E88" w14:textId="40DE88D9" w:rsidR="00E42BDC" w:rsidRPr="008C3AA1" w:rsidRDefault="00E42BDC" w:rsidP="00E42BDC">
      <w:pPr>
        <w:ind w:left="1512"/>
      </w:pPr>
      <w:r>
        <w:rPr>
          <w:noProof/>
        </w:rPr>
        <w:drawing>
          <wp:inline distT="0" distB="0" distL="0" distR="0" wp14:anchorId="3434BFEE" wp14:editId="66B3D1CB">
            <wp:extent cx="2865368" cy="1585097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65368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33476" w14:textId="77777777" w:rsidR="000F46CA" w:rsidRPr="008C3AA1" w:rsidRDefault="000F46CA" w:rsidP="00530547">
      <w:pPr>
        <w:pStyle w:val="ListParagraph"/>
        <w:numPr>
          <w:ilvl w:val="0"/>
          <w:numId w:val="22"/>
        </w:numPr>
      </w:pPr>
      <w:r w:rsidRPr="008C3AA1">
        <w:lastRenderedPageBreak/>
        <w:t>On the 'Add Item' Window, browse for tags.</w:t>
      </w:r>
    </w:p>
    <w:p w14:paraId="4B3072DA" w14:textId="15319C0B" w:rsidR="000F46CA" w:rsidRDefault="00093438" w:rsidP="00530547">
      <w:pPr>
        <w:pStyle w:val="ListParagraph"/>
        <w:numPr>
          <w:ilvl w:val="2"/>
          <w:numId w:val="20"/>
        </w:numPr>
      </w:pPr>
      <w:r>
        <w:t>Navigate to</w:t>
      </w:r>
      <w:r w:rsidR="000F46CA" w:rsidRPr="008C3AA1">
        <w:t xml:space="preserve"> Area name -&gt; Connector name -&gt; </w:t>
      </w:r>
      <w:r>
        <w:t>OPC UA Server Name</w:t>
      </w:r>
    </w:p>
    <w:p w14:paraId="66AC5DFF" w14:textId="3F3E193D" w:rsidR="00093438" w:rsidRPr="008C3AA1" w:rsidRDefault="00093438" w:rsidP="00093438">
      <w:pPr>
        <w:pStyle w:val="ListParagraph"/>
        <w:numPr>
          <w:ilvl w:val="3"/>
          <w:numId w:val="20"/>
        </w:numPr>
      </w:pPr>
      <w:r w:rsidRPr="008C3AA1">
        <w:t>(e.g., OPC UA Server Area</w:t>
      </w:r>
      <w:r>
        <w:t>-&gt;TestConnector-&gt;KEPSvrEnt)</w:t>
      </w:r>
    </w:p>
    <w:p w14:paraId="1CB2E2D3" w14:textId="09B6AF78" w:rsidR="000F46CA" w:rsidRDefault="00093438" w:rsidP="00530547">
      <w:pPr>
        <w:pStyle w:val="ListParagraph"/>
        <w:numPr>
          <w:ilvl w:val="2"/>
          <w:numId w:val="20"/>
        </w:numPr>
      </w:pPr>
      <w:r>
        <w:t>Continue to</w:t>
      </w:r>
      <w:r w:rsidR="000F46CA" w:rsidRPr="008C3AA1">
        <w:t xml:space="preserve"> 'Channel' -&gt; 'Device</w:t>
      </w:r>
      <w:r>
        <w:t>1</w:t>
      </w:r>
      <w:r w:rsidR="000F46CA" w:rsidRPr="008C3AA1">
        <w:t>', the tags will be listed.</w:t>
      </w:r>
    </w:p>
    <w:p w14:paraId="3512ACA9" w14:textId="5AA6A9CC" w:rsidR="00E42BDC" w:rsidRPr="008C3AA1" w:rsidRDefault="00E42BDC" w:rsidP="00E42BDC">
      <w:pPr>
        <w:ind w:left="2160"/>
      </w:pPr>
      <w:r>
        <w:rPr>
          <w:noProof/>
        </w:rPr>
        <w:drawing>
          <wp:inline distT="0" distB="0" distL="0" distR="0" wp14:anchorId="46CCD272" wp14:editId="3A0D7D77">
            <wp:extent cx="2523744" cy="2414016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7306" w14:textId="3E64D1A2" w:rsidR="000F46CA" w:rsidRPr="008C3AA1" w:rsidRDefault="000F46CA" w:rsidP="00B5632A">
      <w:pPr>
        <w:pStyle w:val="ListParagraph"/>
        <w:numPr>
          <w:ilvl w:val="2"/>
          <w:numId w:val="23"/>
        </w:numPr>
      </w:pPr>
      <w:r w:rsidRPr="008C3AA1">
        <w:t>Double-click tags</w:t>
      </w:r>
      <w:r w:rsidR="00E42BDC">
        <w:t xml:space="preserve"> individually</w:t>
      </w:r>
      <w:r w:rsidRPr="008C3AA1">
        <w:t xml:space="preserve"> to be added.</w:t>
      </w:r>
      <w:r>
        <w:t xml:space="preserve"> Or </w:t>
      </w:r>
    </w:p>
    <w:p w14:paraId="46AD73C3" w14:textId="3CCAF736" w:rsidR="000F46CA" w:rsidRDefault="000F46CA" w:rsidP="00B5632A">
      <w:pPr>
        <w:pStyle w:val="ListParagraph"/>
        <w:numPr>
          <w:ilvl w:val="2"/>
          <w:numId w:val="23"/>
        </w:numPr>
      </w:pPr>
      <w:r w:rsidRPr="008C3AA1">
        <w:t>Click 'Add Branch' to add all tags listed right hand window.</w:t>
      </w:r>
    </w:p>
    <w:p w14:paraId="517AB7C5" w14:textId="18D32159" w:rsidR="00E42BDC" w:rsidRDefault="00093438" w:rsidP="00B5632A">
      <w:pPr>
        <w:ind w:left="2160"/>
      </w:pPr>
      <w:r>
        <w:rPr>
          <w:noProof/>
        </w:rPr>
        <w:drawing>
          <wp:inline distT="0" distB="0" distL="0" distR="0" wp14:anchorId="76B3254D" wp14:editId="3196F7C4">
            <wp:extent cx="2578608" cy="254203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72DE" w14:textId="77777777" w:rsidR="00B5632A" w:rsidRPr="008C3AA1" w:rsidRDefault="00B5632A" w:rsidP="00B5632A">
      <w:pPr>
        <w:pStyle w:val="ListParagraph"/>
        <w:numPr>
          <w:ilvl w:val="2"/>
          <w:numId w:val="23"/>
        </w:numPr>
        <w:jc w:val="left"/>
      </w:pPr>
      <w:r w:rsidRPr="008C3AA1">
        <w:t>Click OK to monitor the tags.</w:t>
      </w:r>
    </w:p>
    <w:p w14:paraId="618B75FA" w14:textId="5236674A" w:rsidR="00B5632A" w:rsidRDefault="00B5632A" w:rsidP="00B5632A">
      <w:pPr>
        <w:pStyle w:val="ListParagraph"/>
        <w:numPr>
          <w:ilvl w:val="1"/>
          <w:numId w:val="23"/>
        </w:numPr>
        <w:jc w:val="left"/>
      </w:pPr>
      <w:r w:rsidRPr="008C3AA1">
        <w:t xml:space="preserve">Verify </w:t>
      </w:r>
      <w:r>
        <w:t xml:space="preserve">for all tags </w:t>
      </w:r>
      <w:r w:rsidRPr="008C3AA1">
        <w:t>'Current Quality' displays 'Good’.</w:t>
      </w:r>
    </w:p>
    <w:p w14:paraId="5D496926" w14:textId="668C7BD9" w:rsidR="00B5632A" w:rsidRDefault="00DF21A9" w:rsidP="00B5632A">
      <w:pPr>
        <w:ind w:left="2160"/>
      </w:pPr>
      <w:r>
        <w:rPr>
          <w:noProof/>
        </w:rPr>
        <w:drawing>
          <wp:inline distT="0" distB="0" distL="0" distR="0" wp14:anchorId="0A552E11" wp14:editId="3A6671E1">
            <wp:extent cx="4297680" cy="1042416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32A" w:rsidSect="003E5704">
      <w:footerReference w:type="default" r:id="rId49"/>
      <w:footerReference w:type="first" r:id="rId50"/>
      <w:type w:val="continuous"/>
      <w:pgSz w:w="12240" w:h="15840" w:code="1"/>
      <w:pgMar w:top="1152" w:right="1152" w:bottom="1152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0635" w14:textId="77777777" w:rsidR="00335EA6" w:rsidRDefault="00335EA6" w:rsidP="00D26701">
      <w:r>
        <w:separator/>
      </w:r>
    </w:p>
  </w:endnote>
  <w:endnote w:type="continuationSeparator" w:id="0">
    <w:p w14:paraId="774E739E" w14:textId="77777777" w:rsidR="00335EA6" w:rsidRDefault="00335EA6" w:rsidP="00D2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D590" w14:textId="17345435" w:rsidR="00AB6F3F" w:rsidRPr="00D50627" w:rsidRDefault="00E650BF" w:rsidP="00D26701">
    <w:pPr>
      <w:pStyle w:val="Footer"/>
    </w:pPr>
    <w:r>
      <w:tab/>
    </w:r>
    <w:r>
      <w:tab/>
    </w:r>
    <w:r w:rsidR="00AB6F3F" w:rsidRPr="00D50627">
      <w:t xml:space="preserve">Page </w:t>
    </w:r>
    <w:r w:rsidR="00AB6F3F" w:rsidRPr="00D50627">
      <w:fldChar w:fldCharType="begin"/>
    </w:r>
    <w:r w:rsidR="00AB6F3F" w:rsidRPr="00D50627">
      <w:instrText xml:space="preserve"> PAGE   \* MERGEFORMAT </w:instrText>
    </w:r>
    <w:r w:rsidR="00AB6F3F" w:rsidRPr="00D50627">
      <w:fldChar w:fldCharType="separate"/>
    </w:r>
    <w:r w:rsidR="00AB6F3F">
      <w:rPr>
        <w:noProof/>
      </w:rPr>
      <w:t>2</w:t>
    </w:r>
    <w:r w:rsidR="00AB6F3F" w:rsidRPr="00D506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B04B" w14:textId="0D8B6A6B" w:rsidR="00AB6F3F" w:rsidRDefault="00AB6F3F" w:rsidP="009D0CF2">
    <w:pPr>
      <w:pStyle w:val="Footer"/>
      <w:jc w:val="right"/>
    </w:pPr>
    <w:r>
      <w:t>Copyright ©20</w:t>
    </w:r>
    <w:r w:rsidR="00E650BF">
      <w:t>20</w:t>
    </w:r>
    <w:r>
      <w:t xml:space="preserve"> Rockwell Automation,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0BA6" w14:textId="77777777" w:rsidR="00335EA6" w:rsidRDefault="00335EA6" w:rsidP="00D26701">
      <w:r>
        <w:separator/>
      </w:r>
    </w:p>
  </w:footnote>
  <w:footnote w:type="continuationSeparator" w:id="0">
    <w:p w14:paraId="41E8A4CB" w14:textId="77777777" w:rsidR="00335EA6" w:rsidRDefault="00335EA6" w:rsidP="00D2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16D"/>
    <w:multiLevelType w:val="hybridMultilevel"/>
    <w:tmpl w:val="D676214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2A40BA"/>
    <w:multiLevelType w:val="hybridMultilevel"/>
    <w:tmpl w:val="14F668E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617632"/>
    <w:multiLevelType w:val="hybridMultilevel"/>
    <w:tmpl w:val="7B34E9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E9650A3"/>
    <w:multiLevelType w:val="hybridMultilevel"/>
    <w:tmpl w:val="8D88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B43"/>
    <w:multiLevelType w:val="hybridMultilevel"/>
    <w:tmpl w:val="097E81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7581"/>
    <w:multiLevelType w:val="hybridMultilevel"/>
    <w:tmpl w:val="3E1C30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18A05B03"/>
    <w:multiLevelType w:val="hybridMultilevel"/>
    <w:tmpl w:val="E1FE6D6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B303D16"/>
    <w:multiLevelType w:val="hybridMultilevel"/>
    <w:tmpl w:val="823E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0483"/>
    <w:multiLevelType w:val="hybridMultilevel"/>
    <w:tmpl w:val="7A0A61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D7840D4"/>
    <w:multiLevelType w:val="hybridMultilevel"/>
    <w:tmpl w:val="88AE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3A00AA"/>
    <w:multiLevelType w:val="hybridMultilevel"/>
    <w:tmpl w:val="69CE62F2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1" w15:restartNumberingAfterBreak="0">
    <w:nsid w:val="211A1A47"/>
    <w:multiLevelType w:val="multilevel"/>
    <w:tmpl w:val="C074C53C"/>
    <w:lvl w:ilvl="0">
      <w:start w:val="1"/>
      <w:numFmt w:val="decimal"/>
      <w:lvlText w:val="%1"/>
      <w:lvlJc w:val="left"/>
      <w:pPr>
        <w:ind w:left="559" w:hanging="440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decimal"/>
      <w:pStyle w:val="Heading1"/>
      <w:lvlText w:val="%2"/>
      <w:lvlJc w:val="left"/>
      <w:pPr>
        <w:ind w:left="600" w:hanging="361"/>
        <w:jc w:val="right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2"/>
      <w:lvlText w:val="%2.%3"/>
      <w:lvlJc w:val="left"/>
      <w:pPr>
        <w:ind w:left="1319" w:hanging="50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679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"/>
      <w:lvlJc w:val="left"/>
      <w:pPr>
        <w:ind w:left="2399" w:hanging="360"/>
      </w:pPr>
      <w:rPr>
        <w:rFonts w:ascii="Symbol" w:eastAsia="Symbol" w:hAnsi="Symbo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</w:abstractNum>
  <w:abstractNum w:abstractNumId="12" w15:restartNumberingAfterBreak="0">
    <w:nsid w:val="25DF255F"/>
    <w:multiLevelType w:val="hybridMultilevel"/>
    <w:tmpl w:val="DACECF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62218C"/>
    <w:multiLevelType w:val="hybridMultilevel"/>
    <w:tmpl w:val="9AE8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06D90"/>
    <w:multiLevelType w:val="hybridMultilevel"/>
    <w:tmpl w:val="3A0E74F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90011EB"/>
    <w:multiLevelType w:val="hybridMultilevel"/>
    <w:tmpl w:val="250EE0D6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6" w15:restartNumberingAfterBreak="0">
    <w:nsid w:val="2C323D7D"/>
    <w:multiLevelType w:val="hybridMultilevel"/>
    <w:tmpl w:val="26CE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6280D"/>
    <w:multiLevelType w:val="hybridMultilevel"/>
    <w:tmpl w:val="8C0E94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07545BE"/>
    <w:multiLevelType w:val="hybridMultilevel"/>
    <w:tmpl w:val="F43C660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4F6735"/>
    <w:multiLevelType w:val="hybridMultilevel"/>
    <w:tmpl w:val="372E3CB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20" w15:restartNumberingAfterBreak="0">
    <w:nsid w:val="34D46C06"/>
    <w:multiLevelType w:val="hybridMultilevel"/>
    <w:tmpl w:val="2AAEE0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56B12DF"/>
    <w:multiLevelType w:val="hybridMultilevel"/>
    <w:tmpl w:val="46E06D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72D1F"/>
    <w:multiLevelType w:val="hybridMultilevel"/>
    <w:tmpl w:val="57D606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9F56D6A"/>
    <w:multiLevelType w:val="hybridMultilevel"/>
    <w:tmpl w:val="88686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EA073C"/>
    <w:multiLevelType w:val="hybridMultilevel"/>
    <w:tmpl w:val="EC4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C0B6E"/>
    <w:multiLevelType w:val="hybridMultilevel"/>
    <w:tmpl w:val="72ACC5A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4E055B71"/>
    <w:multiLevelType w:val="hybridMultilevel"/>
    <w:tmpl w:val="9292603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44D540B"/>
    <w:multiLevelType w:val="hybridMultilevel"/>
    <w:tmpl w:val="D8E8EB78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8" w15:restartNumberingAfterBreak="0">
    <w:nsid w:val="57CB3CCA"/>
    <w:multiLevelType w:val="hybridMultilevel"/>
    <w:tmpl w:val="845EA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57B4C"/>
    <w:multiLevelType w:val="hybridMultilevel"/>
    <w:tmpl w:val="1938FF9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BBA2C29"/>
    <w:multiLevelType w:val="hybridMultilevel"/>
    <w:tmpl w:val="B75A9590"/>
    <w:lvl w:ilvl="0" w:tplc="559A7BEC">
      <w:start w:val="1"/>
      <w:numFmt w:val="bullet"/>
      <w:pStyle w:val="ListParagraph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6C44D19"/>
    <w:multiLevelType w:val="hybridMultilevel"/>
    <w:tmpl w:val="16368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696FB1"/>
    <w:multiLevelType w:val="hybridMultilevel"/>
    <w:tmpl w:val="4330F22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33" w15:restartNumberingAfterBreak="0">
    <w:nsid w:val="77636A8B"/>
    <w:multiLevelType w:val="hybridMultilevel"/>
    <w:tmpl w:val="48C62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E352A"/>
    <w:multiLevelType w:val="hybridMultilevel"/>
    <w:tmpl w:val="FE9C66D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0"/>
  </w:num>
  <w:num w:numId="5">
    <w:abstractNumId w:val="17"/>
  </w:num>
  <w:num w:numId="6">
    <w:abstractNumId w:val="18"/>
  </w:num>
  <w:num w:numId="7">
    <w:abstractNumId w:val="33"/>
  </w:num>
  <w:num w:numId="8">
    <w:abstractNumId w:val="16"/>
  </w:num>
  <w:num w:numId="9">
    <w:abstractNumId w:val="29"/>
  </w:num>
  <w:num w:numId="10">
    <w:abstractNumId w:val="13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7"/>
  </w:num>
  <w:num w:numId="16">
    <w:abstractNumId w:val="23"/>
  </w:num>
  <w:num w:numId="17">
    <w:abstractNumId w:val="2"/>
  </w:num>
  <w:num w:numId="18">
    <w:abstractNumId w:val="12"/>
  </w:num>
  <w:num w:numId="19">
    <w:abstractNumId w:val="31"/>
  </w:num>
  <w:num w:numId="20">
    <w:abstractNumId w:val="24"/>
  </w:num>
  <w:num w:numId="21">
    <w:abstractNumId w:val="25"/>
  </w:num>
  <w:num w:numId="22">
    <w:abstractNumId w:val="22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1"/>
  </w:num>
  <w:num w:numId="28">
    <w:abstractNumId w:val="21"/>
  </w:num>
  <w:num w:numId="29">
    <w:abstractNumId w:val="4"/>
  </w:num>
  <w:num w:numId="30">
    <w:abstractNumId w:val="32"/>
  </w:num>
  <w:num w:numId="31">
    <w:abstractNumId w:val="5"/>
  </w:num>
  <w:num w:numId="32">
    <w:abstractNumId w:val="34"/>
  </w:num>
  <w:num w:numId="33">
    <w:abstractNumId w:val="19"/>
  </w:num>
  <w:num w:numId="34">
    <w:abstractNumId w:val="6"/>
  </w:num>
  <w:num w:numId="3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A3"/>
    <w:rsid w:val="00022298"/>
    <w:rsid w:val="000250DA"/>
    <w:rsid w:val="000254FA"/>
    <w:rsid w:val="000304BC"/>
    <w:rsid w:val="00062890"/>
    <w:rsid w:val="000655EF"/>
    <w:rsid w:val="00076B27"/>
    <w:rsid w:val="00093438"/>
    <w:rsid w:val="00093895"/>
    <w:rsid w:val="000A2BCA"/>
    <w:rsid w:val="000A3109"/>
    <w:rsid w:val="000C6A4D"/>
    <w:rsid w:val="000F46CA"/>
    <w:rsid w:val="001264EF"/>
    <w:rsid w:val="00145B73"/>
    <w:rsid w:val="0016120C"/>
    <w:rsid w:val="0017618B"/>
    <w:rsid w:val="0018067E"/>
    <w:rsid w:val="001A1A5C"/>
    <w:rsid w:val="001C13E5"/>
    <w:rsid w:val="0020585F"/>
    <w:rsid w:val="00217EBE"/>
    <w:rsid w:val="0024660E"/>
    <w:rsid w:val="00254BE4"/>
    <w:rsid w:val="00273AE6"/>
    <w:rsid w:val="002A795E"/>
    <w:rsid w:val="00310240"/>
    <w:rsid w:val="003323B6"/>
    <w:rsid w:val="00335EA6"/>
    <w:rsid w:val="00345F44"/>
    <w:rsid w:val="00357DFC"/>
    <w:rsid w:val="003757D3"/>
    <w:rsid w:val="00376D42"/>
    <w:rsid w:val="00377D40"/>
    <w:rsid w:val="0039763D"/>
    <w:rsid w:val="003A4DF4"/>
    <w:rsid w:val="003B5D4E"/>
    <w:rsid w:val="003D6729"/>
    <w:rsid w:val="003E30C2"/>
    <w:rsid w:val="003E5704"/>
    <w:rsid w:val="003E7EE1"/>
    <w:rsid w:val="00406E3C"/>
    <w:rsid w:val="00432252"/>
    <w:rsid w:val="00432DCD"/>
    <w:rsid w:val="004A3DD2"/>
    <w:rsid w:val="004B7955"/>
    <w:rsid w:val="004E4CA7"/>
    <w:rsid w:val="004F02E5"/>
    <w:rsid w:val="004F3D5A"/>
    <w:rsid w:val="00506773"/>
    <w:rsid w:val="00530547"/>
    <w:rsid w:val="00534567"/>
    <w:rsid w:val="00567C37"/>
    <w:rsid w:val="00585106"/>
    <w:rsid w:val="00587DBF"/>
    <w:rsid w:val="005A3BE9"/>
    <w:rsid w:val="005A5115"/>
    <w:rsid w:val="005B0FE8"/>
    <w:rsid w:val="005D572F"/>
    <w:rsid w:val="005E516E"/>
    <w:rsid w:val="00626EAF"/>
    <w:rsid w:val="006335CD"/>
    <w:rsid w:val="00641EA7"/>
    <w:rsid w:val="00673583"/>
    <w:rsid w:val="00685840"/>
    <w:rsid w:val="006959B9"/>
    <w:rsid w:val="006B0299"/>
    <w:rsid w:val="006D0885"/>
    <w:rsid w:val="006D1766"/>
    <w:rsid w:val="006E1AD2"/>
    <w:rsid w:val="00732C72"/>
    <w:rsid w:val="00770B76"/>
    <w:rsid w:val="0077613C"/>
    <w:rsid w:val="007E5820"/>
    <w:rsid w:val="007F40CD"/>
    <w:rsid w:val="00800BA9"/>
    <w:rsid w:val="00801970"/>
    <w:rsid w:val="00807F9D"/>
    <w:rsid w:val="008647E0"/>
    <w:rsid w:val="00876CD4"/>
    <w:rsid w:val="00876D39"/>
    <w:rsid w:val="00886568"/>
    <w:rsid w:val="00897486"/>
    <w:rsid w:val="008B2286"/>
    <w:rsid w:val="008C38A3"/>
    <w:rsid w:val="008D0434"/>
    <w:rsid w:val="008F4500"/>
    <w:rsid w:val="008F52B8"/>
    <w:rsid w:val="009439C8"/>
    <w:rsid w:val="009C0E82"/>
    <w:rsid w:val="009D0CF2"/>
    <w:rsid w:val="009D365A"/>
    <w:rsid w:val="009E2F5C"/>
    <w:rsid w:val="009F160F"/>
    <w:rsid w:val="009F28B9"/>
    <w:rsid w:val="00A22326"/>
    <w:rsid w:val="00A27841"/>
    <w:rsid w:val="00A71441"/>
    <w:rsid w:val="00AB6F3F"/>
    <w:rsid w:val="00B02DB8"/>
    <w:rsid w:val="00B12A83"/>
    <w:rsid w:val="00B22A74"/>
    <w:rsid w:val="00B55FA9"/>
    <w:rsid w:val="00B5632A"/>
    <w:rsid w:val="00BA3BF3"/>
    <w:rsid w:val="00BB710B"/>
    <w:rsid w:val="00BC1E5F"/>
    <w:rsid w:val="00BD1857"/>
    <w:rsid w:val="00BF6F32"/>
    <w:rsid w:val="00C1406E"/>
    <w:rsid w:val="00C64E44"/>
    <w:rsid w:val="00C76E5F"/>
    <w:rsid w:val="00C85CFA"/>
    <w:rsid w:val="00D26701"/>
    <w:rsid w:val="00D33D4B"/>
    <w:rsid w:val="00D408D7"/>
    <w:rsid w:val="00D44F7F"/>
    <w:rsid w:val="00D502A4"/>
    <w:rsid w:val="00D50627"/>
    <w:rsid w:val="00D52D05"/>
    <w:rsid w:val="00D5362E"/>
    <w:rsid w:val="00D81A12"/>
    <w:rsid w:val="00DB286F"/>
    <w:rsid w:val="00DB6022"/>
    <w:rsid w:val="00DC7A67"/>
    <w:rsid w:val="00DF21A9"/>
    <w:rsid w:val="00E15746"/>
    <w:rsid w:val="00E16849"/>
    <w:rsid w:val="00E42BDC"/>
    <w:rsid w:val="00E650BF"/>
    <w:rsid w:val="00E770B6"/>
    <w:rsid w:val="00E9643C"/>
    <w:rsid w:val="00EB1FB3"/>
    <w:rsid w:val="00EB62D5"/>
    <w:rsid w:val="00EF49FC"/>
    <w:rsid w:val="00F35431"/>
    <w:rsid w:val="00F35B6B"/>
    <w:rsid w:val="00F55D55"/>
    <w:rsid w:val="00F63E12"/>
    <w:rsid w:val="00F6416A"/>
    <w:rsid w:val="00F730FC"/>
    <w:rsid w:val="00F7703E"/>
    <w:rsid w:val="00F8251A"/>
    <w:rsid w:val="00F83A35"/>
    <w:rsid w:val="00F86C07"/>
    <w:rsid w:val="00F95022"/>
    <w:rsid w:val="00FA29A8"/>
    <w:rsid w:val="00FB06F2"/>
    <w:rsid w:val="00FD64F9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BA09"/>
  <w15:chartTrackingRefBased/>
  <w15:docId w15:val="{C6B5587D-19DB-4C41-B2B9-4858DB73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701"/>
    <w:pPr>
      <w:widowControl w:val="0"/>
      <w:spacing w:before="6" w:after="0" w:line="240" w:lineRule="auto"/>
      <w:jc w:val="both"/>
    </w:pPr>
    <w:rPr>
      <w:rFonts w:ascii="Barlow" w:eastAsia="Arial" w:hAnsi="Barlow"/>
    </w:rPr>
  </w:style>
  <w:style w:type="paragraph" w:styleId="Heading1">
    <w:name w:val="heading 1"/>
    <w:basedOn w:val="Normal"/>
    <w:link w:val="Heading1Char"/>
    <w:uiPriority w:val="1"/>
    <w:qFormat/>
    <w:rsid w:val="00432DCD"/>
    <w:pPr>
      <w:numPr>
        <w:ilvl w:val="1"/>
        <w:numId w:val="1"/>
      </w:numPr>
      <w:tabs>
        <w:tab w:val="left" w:pos="599"/>
        <w:tab w:val="left" w:pos="601"/>
      </w:tabs>
      <w:spacing w:before="120" w:after="120" w:line="259" w:lineRule="auto"/>
      <w:ind w:left="432" w:hanging="432"/>
      <w:jc w:val="both"/>
      <w:outlineLvl w:val="0"/>
    </w:pPr>
    <w:rPr>
      <w:rFonts w:eastAsia="Arial Narrow"/>
      <w:b/>
      <w:bCs/>
      <w:spacing w:val="-1"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32DCD"/>
    <w:pPr>
      <w:numPr>
        <w:ilvl w:val="2"/>
        <w:numId w:val="1"/>
      </w:numPr>
      <w:tabs>
        <w:tab w:val="left" w:pos="1320"/>
      </w:tabs>
      <w:spacing w:after="120" w:line="259" w:lineRule="auto"/>
      <w:ind w:left="1152" w:hanging="720"/>
      <w:outlineLvl w:val="1"/>
    </w:pPr>
    <w:rPr>
      <w:rFonts w:ascii="Barlow" w:hAnsi="Barl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2DCD"/>
    <w:rPr>
      <w:rFonts w:ascii="Barlow" w:eastAsia="Arial Narrow" w:hAnsi="Barlow"/>
      <w:b/>
      <w:bCs/>
      <w:spacing w:val="-1"/>
      <w:sz w:val="32"/>
      <w:szCs w:val="32"/>
    </w:rPr>
  </w:style>
  <w:style w:type="paragraph" w:styleId="TOC1">
    <w:name w:val="toc 1"/>
    <w:basedOn w:val="Normal"/>
    <w:uiPriority w:val="39"/>
    <w:qFormat/>
    <w:rsid w:val="00D81A12"/>
    <w:pPr>
      <w:spacing w:before="120"/>
      <w:ind w:left="691" w:hanging="576"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876D39"/>
    <w:pPr>
      <w:spacing w:before="120"/>
      <w:ind w:left="1319" w:hanging="36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6D39"/>
    <w:rPr>
      <w:rFonts w:eastAsia="Arial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CA7"/>
    <w:pPr>
      <w:keepNext/>
      <w:keepLines/>
      <w:widowControl/>
      <w:numPr>
        <w:numId w:val="2"/>
      </w:numPr>
      <w:spacing w:before="120" w:after="120" w:line="259" w:lineRule="auto"/>
      <w:ind w:left="1584" w:hanging="288"/>
    </w:pPr>
    <w:rPr>
      <w:spacing w:val="-1"/>
    </w:rPr>
  </w:style>
  <w:style w:type="paragraph" w:customStyle="1" w:styleId="TableParagraph">
    <w:name w:val="Table Paragraph"/>
    <w:basedOn w:val="Normal"/>
    <w:uiPriority w:val="1"/>
    <w:qFormat/>
    <w:rsid w:val="00876D39"/>
  </w:style>
  <w:style w:type="character" w:customStyle="1" w:styleId="Heading2Char">
    <w:name w:val="Heading 2 Char"/>
    <w:basedOn w:val="DefaultParagraphFont"/>
    <w:link w:val="Heading2"/>
    <w:uiPriority w:val="9"/>
    <w:rsid w:val="00432DCD"/>
    <w:rPr>
      <w:rFonts w:ascii="Barlow" w:eastAsia="Arial" w:hAnsi="Barlow"/>
    </w:rPr>
  </w:style>
  <w:style w:type="character" w:styleId="Hyperlink">
    <w:name w:val="Hyperlink"/>
    <w:basedOn w:val="DefaultParagraphFont"/>
    <w:uiPriority w:val="99"/>
    <w:unhideWhenUsed/>
    <w:rsid w:val="00E157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701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26701"/>
    <w:rPr>
      <w:rFonts w:ascii="Barlow" w:eastAsia="Arial" w:hAnsi="Barlow"/>
      <w:sz w:val="18"/>
    </w:rPr>
  </w:style>
  <w:style w:type="paragraph" w:styleId="Footer">
    <w:name w:val="footer"/>
    <w:basedOn w:val="Normal"/>
    <w:link w:val="FooterChar"/>
    <w:uiPriority w:val="99"/>
    <w:unhideWhenUsed/>
    <w:rsid w:val="00D26701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26701"/>
    <w:rPr>
      <w:rFonts w:ascii="Barlow" w:eastAsia="Arial" w:hAnsi="Barl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A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bradle\AppData\Roaming\Microsoft\Templates\RA_Word_Forma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8043-9F4B-4236-A0B9-461AE937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RA_Word_Format_Template.dotx</Template>
  <TotalTime>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C. Bradley</dc:creator>
  <cp:keywords/>
  <dc:description/>
  <cp:lastModifiedBy>Lawrence Bradley</cp:lastModifiedBy>
  <cp:revision>4</cp:revision>
  <cp:lastPrinted>2021-03-01T19:42:00Z</cp:lastPrinted>
  <dcterms:created xsi:type="dcterms:W3CDTF">2021-03-01T19:40:00Z</dcterms:created>
  <dcterms:modified xsi:type="dcterms:W3CDTF">2021-03-01T19:43:00Z</dcterms:modified>
</cp:coreProperties>
</file>